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6B41C">
      <w:pPr>
        <w:widowControl w:val="0"/>
        <w:kinsoku/>
        <w:autoSpaceDE/>
        <w:autoSpaceDN/>
        <w:adjustRightInd/>
        <w:snapToGrid w:val="0"/>
        <w:spacing w:line="240" w:lineRule="auto"/>
        <w:jc w:val="center"/>
        <w:textAlignment w:val="auto"/>
        <w:rPr>
          <w:rFonts w:hint="eastAsia" w:ascii="微软雅黑" w:hAnsi="微软雅黑" w:eastAsia="微软雅黑" w:cstheme="minorBidi"/>
          <w:b/>
          <w:bCs/>
          <w:snapToGrid/>
          <w:spacing w:val="0"/>
          <w:kern w:val="2"/>
          <w:sz w:val="24"/>
          <w:szCs w:val="24"/>
          <w:lang w:eastAsia="zh-CN"/>
          <w14:ligatures w14:val="standardContextual"/>
        </w:rPr>
      </w:pPr>
      <w:r>
        <w:rPr>
          <w:rFonts w:hint="eastAsia" w:ascii="微软雅黑" w:hAnsi="微软雅黑" w:eastAsia="微软雅黑" w:cstheme="minorBidi"/>
          <w:b/>
          <w:bCs/>
          <w:snapToGrid/>
          <w:spacing w:val="0"/>
          <w:kern w:val="2"/>
          <w:sz w:val="24"/>
          <w:szCs w:val="24"/>
          <w:lang w:eastAsia="zh-CN"/>
          <w14:ligatures w14:val="standardContextual"/>
        </w:rPr>
        <w:t>YF®</w:t>
      </w:r>
      <w:r>
        <w:rPr>
          <w:rFonts w:hint="eastAsia" w:ascii="微软雅黑" w:hAnsi="微软雅黑" w:eastAsia="微软雅黑" w:cstheme="minorBidi"/>
          <w:b/>
          <w:bCs/>
          <w:snapToGrid/>
          <w:spacing w:val="0"/>
          <w:kern w:val="2"/>
          <w:sz w:val="24"/>
          <w:szCs w:val="24"/>
          <w:lang w:val="en-US" w:eastAsia="zh-CN"/>
          <w14:ligatures w14:val="standardContextual"/>
        </w:rPr>
        <w:t>594</w:t>
      </w:r>
      <w:r>
        <w:rPr>
          <w:rFonts w:hint="eastAsia" w:ascii="微软雅黑" w:hAnsi="微软雅黑" w:eastAsia="微软雅黑" w:cstheme="minorBidi"/>
          <w:b/>
          <w:bCs/>
          <w:snapToGrid/>
          <w:spacing w:val="0"/>
          <w:kern w:val="2"/>
          <w:sz w:val="24"/>
          <w:szCs w:val="24"/>
          <w:lang w:eastAsia="zh-CN"/>
          <w14:ligatures w14:val="standardContextual"/>
        </w:rPr>
        <w:t>-</w:t>
      </w:r>
      <w:r>
        <w:rPr>
          <w:rFonts w:hint="eastAsia" w:ascii="微软雅黑" w:hAnsi="微软雅黑" w:eastAsia="微软雅黑" w:cstheme="minorBidi"/>
          <w:b/>
          <w:bCs/>
          <w:snapToGrid/>
          <w:spacing w:val="0"/>
          <w:kern w:val="2"/>
          <w:sz w:val="24"/>
          <w:szCs w:val="24"/>
          <w:lang w:val="en-US" w:eastAsia="zh-CN"/>
          <w14:ligatures w14:val="standardContextual"/>
        </w:rPr>
        <w:t>3</w:t>
      </w:r>
      <w:bookmarkStart w:id="0" w:name="_GoBack"/>
      <w:bookmarkEnd w:id="0"/>
      <w:r>
        <w:rPr>
          <w:rFonts w:hint="eastAsia" w:ascii="微软雅黑" w:hAnsi="微软雅黑" w:eastAsia="微软雅黑" w:cstheme="minorBidi"/>
          <w:b/>
          <w:bCs/>
          <w:snapToGrid/>
          <w:spacing w:val="0"/>
          <w:kern w:val="2"/>
          <w:sz w:val="24"/>
          <w:szCs w:val="24"/>
          <w:lang w:eastAsia="zh-CN"/>
          <w14:ligatures w14:val="standardContextual"/>
        </w:rPr>
        <w:t>-dUTP</w:t>
      </w:r>
    </w:p>
    <w:p w14:paraId="151039D5">
      <w:pPr>
        <w:widowControl w:val="0"/>
        <w:kinsoku/>
        <w:autoSpaceDE/>
        <w:autoSpaceDN/>
        <w:adjustRightInd/>
        <w:snapToGrid w:val="0"/>
        <w:spacing w:line="240" w:lineRule="auto"/>
        <w:jc w:val="center"/>
        <w:textAlignment w:val="auto"/>
        <w:rPr>
          <w:rFonts w:hint="eastAsia" w:ascii="微软雅黑" w:hAnsi="微软雅黑" w:eastAsia="微软雅黑" w:cstheme="minorBidi"/>
          <w:b/>
          <w:bCs/>
          <w:snapToGrid/>
          <w:spacing w:val="0"/>
          <w:kern w:val="2"/>
          <w:sz w:val="24"/>
          <w:szCs w:val="24"/>
          <w:lang w:val="en-US" w:eastAsia="zh-CN"/>
          <w14:ligatures w14:val="standardContextual"/>
        </w:rPr>
      </w:pPr>
      <w:r>
        <w:rPr>
          <w:rFonts w:hint="eastAsia" w:ascii="微软雅黑" w:hAnsi="微软雅黑" w:eastAsia="微软雅黑" w:cstheme="minorBidi"/>
          <w:b/>
          <w:bCs/>
          <w:snapToGrid/>
          <w:spacing w:val="0"/>
          <w:kern w:val="2"/>
          <w:sz w:val="24"/>
          <w:szCs w:val="24"/>
          <w:lang w:eastAsia="zh-CN"/>
          <w14:ligatures w14:val="standardContextual"/>
        </w:rPr>
        <w:t>（1mM, Nuclease free）</w:t>
      </w:r>
    </w:p>
    <w:p w14:paraId="28F28DA0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 w:firstLine="0" w:firstLineChars="0"/>
        <w:jc w:val="left"/>
        <w:textAlignment w:val="baseline"/>
        <w:rPr>
          <w:rFonts w:hint="eastAsia" w:ascii="微软雅黑" w:hAnsi="微软雅黑" w:eastAsia="微软雅黑" w:cs="微软雅黑"/>
          <w:b/>
          <w:bCs/>
          <w:spacing w:val="0"/>
          <w:w w:val="100"/>
          <w:position w:val="0"/>
          <w:sz w:val="16"/>
          <w:szCs w:val="16"/>
          <w:lang w:val="en-US" w:eastAsia="zh-CN"/>
        </w:rPr>
      </w:pPr>
    </w:p>
    <w:p w14:paraId="5C6BB651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 w:firstLine="0" w:firstLineChars="0"/>
        <w:jc w:val="left"/>
        <w:textAlignment w:val="baseline"/>
        <w:rPr>
          <w:rFonts w:hint="eastAsia" w:ascii="微软雅黑" w:hAnsi="微软雅黑" w:eastAsia="微软雅黑" w:cs="微软雅黑"/>
          <w:b/>
          <w:bCs/>
          <w:snapToGrid/>
          <w:spacing w:val="0"/>
          <w:w w:val="100"/>
          <w:kern w:val="21"/>
          <w:position w:val="0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napToGrid/>
          <w:spacing w:val="0"/>
          <w:w w:val="100"/>
          <w:kern w:val="21"/>
          <w:position w:val="0"/>
          <w:sz w:val="16"/>
          <w:szCs w:val="16"/>
          <w:lang w:val="en-US" w:eastAsia="zh-CN"/>
        </w:rPr>
        <w:t>产品介绍</w:t>
      </w:r>
    </w:p>
    <w:p w14:paraId="7A545297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 w:firstLine="320" w:firstLineChars="20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snapToGrid/>
          <w:spacing w:val="0"/>
          <w:w w:val="100"/>
          <w:kern w:val="21"/>
          <w:position w:val="0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napToGrid/>
          <w:spacing w:val="0"/>
          <w:w w:val="100"/>
          <w:kern w:val="21"/>
          <w:position w:val="0"/>
          <w:sz w:val="16"/>
          <w:szCs w:val="16"/>
          <w:lang w:val="en-US" w:eastAsia="zh-CN"/>
        </w:rPr>
        <w:t>YF</w:t>
      </w:r>
      <w:r>
        <w:rPr>
          <w:rFonts w:hint="eastAsia" w:ascii="微软雅黑" w:hAnsi="微软雅黑" w:eastAsia="微软雅黑" w:cs="微软雅黑"/>
          <w:b w:val="0"/>
          <w:bCs w:val="0"/>
          <w:snapToGrid/>
          <w:spacing w:val="0"/>
          <w:w w:val="100"/>
          <w:kern w:val="21"/>
          <w:position w:val="0"/>
          <w:sz w:val="16"/>
          <w:szCs w:val="16"/>
          <w:vertAlign w:val="superscript"/>
          <w:lang w:val="en-US" w:eastAsia="zh-CN"/>
        </w:rPr>
        <w:t>®</w:t>
      </w:r>
      <w:r>
        <w:rPr>
          <w:rFonts w:hint="eastAsia" w:ascii="微软雅黑" w:hAnsi="微软雅黑" w:eastAsia="微软雅黑" w:cs="微软雅黑"/>
          <w:b w:val="0"/>
          <w:bCs w:val="0"/>
          <w:snapToGrid/>
          <w:spacing w:val="0"/>
          <w:w w:val="100"/>
          <w:kern w:val="21"/>
          <w:position w:val="0"/>
          <w:sz w:val="16"/>
          <w:szCs w:val="16"/>
          <w:lang w:val="en-US" w:eastAsia="zh-CN"/>
        </w:rPr>
        <w:t xml:space="preserve"> Dye dUTP Conjugates由我司自主合成，为FISH探针的制备以及细胞凋亡检测试剂盒提供荧光染料。</w:t>
      </w:r>
    </w:p>
    <w:p w14:paraId="72B1A54D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 w:firstLine="0" w:firstLineChars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snapToGrid/>
          <w:spacing w:val="0"/>
          <w:w w:val="100"/>
          <w:kern w:val="21"/>
          <w:position w:val="0"/>
          <w:sz w:val="16"/>
          <w:szCs w:val="16"/>
          <w:lang w:val="en-US" w:eastAsia="zh-CN"/>
        </w:rPr>
      </w:pPr>
    </w:p>
    <w:p w14:paraId="61F8AA2A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/>
        <w:jc w:val="left"/>
        <w:textAlignment w:val="baseline"/>
        <w:rPr>
          <w:rFonts w:hint="eastAsia" w:ascii="微软雅黑" w:hAnsi="微软雅黑" w:eastAsia="微软雅黑" w:cs="微软雅黑"/>
          <w:b/>
          <w:bCs/>
          <w:snapToGrid/>
          <w:spacing w:val="0"/>
          <w:w w:val="100"/>
          <w:kern w:val="21"/>
          <w:position w:val="0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napToGrid/>
          <w:spacing w:val="0"/>
          <w:w w:val="100"/>
          <w:kern w:val="21"/>
          <w:position w:val="0"/>
          <w:sz w:val="16"/>
          <w:szCs w:val="16"/>
          <w:lang w:val="en-US" w:eastAsia="zh-CN"/>
        </w:rPr>
        <w:t>应用范围</w:t>
      </w:r>
    </w:p>
    <w:p w14:paraId="3FBD6FE9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 w:firstLine="0" w:firstLineChars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snapToGrid/>
          <w:spacing w:val="0"/>
          <w:w w:val="100"/>
          <w:kern w:val="21"/>
          <w:position w:val="0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napToGrid/>
          <w:spacing w:val="0"/>
          <w:w w:val="100"/>
          <w:kern w:val="21"/>
          <w:position w:val="0"/>
          <w:sz w:val="16"/>
          <w:szCs w:val="16"/>
          <w:lang w:val="en-US" w:eastAsia="zh-CN"/>
        </w:rPr>
        <w:t>FISH探针、TUNEL检测</w:t>
      </w:r>
    </w:p>
    <w:p w14:paraId="3132EDBD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 w:firstLine="0" w:firstLineChars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snapToGrid/>
          <w:spacing w:val="0"/>
          <w:w w:val="100"/>
          <w:kern w:val="21"/>
          <w:position w:val="0"/>
          <w:sz w:val="16"/>
          <w:szCs w:val="16"/>
          <w:lang w:val="en-US" w:eastAsia="zh-CN"/>
        </w:rPr>
      </w:pPr>
    </w:p>
    <w:p w14:paraId="6A74B3F2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/>
        <w:jc w:val="left"/>
        <w:textAlignment w:val="baseline"/>
        <w:rPr>
          <w:rFonts w:hint="eastAsia" w:ascii="微软雅黑" w:hAnsi="微软雅黑" w:eastAsia="微软雅黑" w:cs="微软雅黑"/>
          <w:b/>
          <w:bCs/>
          <w:snapToGrid/>
          <w:spacing w:val="0"/>
          <w:w w:val="100"/>
          <w:kern w:val="21"/>
          <w:position w:val="0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napToGrid/>
          <w:spacing w:val="0"/>
          <w:w w:val="100"/>
          <w:kern w:val="21"/>
          <w:position w:val="0"/>
          <w:sz w:val="16"/>
          <w:szCs w:val="16"/>
          <w:lang w:val="en-US" w:eastAsia="zh-CN"/>
        </w:rPr>
        <w:t>产品信息</w:t>
      </w:r>
    </w:p>
    <w:tbl>
      <w:tblPr>
        <w:tblStyle w:val="12"/>
        <w:tblW w:w="464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700"/>
        <w:gridCol w:w="624"/>
        <w:gridCol w:w="787"/>
        <w:gridCol w:w="904"/>
      </w:tblGrid>
      <w:tr w14:paraId="6B999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73" w:type="pct"/>
            <w:shd w:val="clear" w:color="auto" w:fill="A5A5A5" w:themeFill="background1" w:themeFillShade="A6"/>
            <w:vAlign w:val="center"/>
          </w:tcPr>
          <w:p w14:paraId="7E422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产品</w:t>
            </w:r>
          </w:p>
          <w:p w14:paraId="1711C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货号</w:t>
            </w:r>
          </w:p>
        </w:tc>
        <w:tc>
          <w:tcPr>
            <w:tcW w:w="1747" w:type="pct"/>
            <w:shd w:val="clear" w:color="auto" w:fill="A5A5A5" w:themeFill="background1" w:themeFillShade="A6"/>
            <w:vAlign w:val="center"/>
          </w:tcPr>
          <w:p w14:paraId="6EA76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6"/>
                <w:szCs w:val="16"/>
                <w:lang w:val="en-US" w:eastAsia="zh-CN"/>
              </w:rPr>
              <w:t>产品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16"/>
                <w:szCs w:val="16"/>
              </w:rPr>
              <w:t>名称</w:t>
            </w:r>
          </w:p>
        </w:tc>
        <w:tc>
          <w:tcPr>
            <w:tcW w:w="641" w:type="pct"/>
            <w:shd w:val="clear" w:color="auto" w:fill="A5A5A5" w:themeFill="background1" w:themeFillShade="A6"/>
            <w:vAlign w:val="center"/>
          </w:tcPr>
          <w:p w14:paraId="7751C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外观</w:t>
            </w:r>
          </w:p>
          <w:p w14:paraId="65BBF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颜色</w:t>
            </w:r>
          </w:p>
        </w:tc>
        <w:tc>
          <w:tcPr>
            <w:tcW w:w="808" w:type="pct"/>
            <w:shd w:val="clear" w:color="auto" w:fill="A5A5A5" w:themeFill="background1" w:themeFillShade="A6"/>
            <w:vAlign w:val="center"/>
          </w:tcPr>
          <w:p w14:paraId="4EB1E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分子量</w:t>
            </w:r>
          </w:p>
        </w:tc>
        <w:tc>
          <w:tcPr>
            <w:tcW w:w="929" w:type="pct"/>
            <w:shd w:val="clear" w:color="auto" w:fill="A5A5A5" w:themeFill="background1" w:themeFillShade="A6"/>
            <w:vAlign w:val="center"/>
          </w:tcPr>
          <w:p w14:paraId="341E5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Ex/Em (nm)</w:t>
            </w:r>
          </w:p>
        </w:tc>
      </w:tr>
      <w:tr w14:paraId="1CCCF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73" w:type="pct"/>
            <w:vAlign w:val="center"/>
          </w:tcPr>
          <w:p w14:paraId="276BA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微软雅黑" w:hAnsi="微软雅黑" w:eastAsia="微软雅黑" w:cs="微软雅黑"/>
                <w:sz w:val="13"/>
                <w:szCs w:val="1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3"/>
                <w:szCs w:val="13"/>
                <w:lang w:val="en-US" w:eastAsia="zh-CN"/>
              </w:rPr>
              <w:t>YD0052</w:t>
            </w:r>
          </w:p>
        </w:tc>
        <w:tc>
          <w:tcPr>
            <w:tcW w:w="1747" w:type="pct"/>
            <w:vAlign w:val="center"/>
          </w:tcPr>
          <w:p w14:paraId="2A40C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auto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3"/>
                <w:szCs w:val="13"/>
              </w:rPr>
              <w:t>YF</w:t>
            </w:r>
            <w:r>
              <w:rPr>
                <w:rFonts w:hint="eastAsia" w:ascii="微软雅黑" w:hAnsi="微软雅黑" w:eastAsia="微软雅黑" w:cs="微软雅黑"/>
                <w:color w:val="auto"/>
                <w:sz w:val="13"/>
                <w:szCs w:val="13"/>
                <w:vertAlign w:val="superscript"/>
              </w:rPr>
              <w:t>®</w:t>
            </w:r>
            <w:r>
              <w:rPr>
                <w:rFonts w:hint="eastAsia" w:ascii="微软雅黑" w:hAnsi="微软雅黑" w:eastAsia="微软雅黑" w:cs="微软雅黑"/>
                <w:color w:val="auto"/>
                <w:sz w:val="13"/>
                <w:szCs w:val="13"/>
              </w:rPr>
              <w:t>488(6)-2-dUTP</w:t>
            </w:r>
          </w:p>
          <w:p w14:paraId="606DC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auto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3"/>
                <w:szCs w:val="13"/>
              </w:rPr>
              <w:t>(1mM, Nuclease free)</w:t>
            </w:r>
          </w:p>
        </w:tc>
        <w:tc>
          <w:tcPr>
            <w:tcW w:w="641" w:type="pct"/>
            <w:vAlign w:val="center"/>
          </w:tcPr>
          <w:p w14:paraId="1ADD4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sz w:val="13"/>
                <w:szCs w:val="13"/>
              </w:rPr>
              <w:t>橙色</w:t>
            </w:r>
          </w:p>
        </w:tc>
        <w:tc>
          <w:tcPr>
            <w:tcW w:w="808" w:type="pct"/>
            <w:vAlign w:val="center"/>
          </w:tcPr>
          <w:p w14:paraId="77AB7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sz w:val="13"/>
                <w:szCs w:val="13"/>
              </w:rPr>
              <w:t>1555.3</w:t>
            </w:r>
          </w:p>
        </w:tc>
        <w:tc>
          <w:tcPr>
            <w:tcW w:w="929" w:type="pct"/>
            <w:vAlign w:val="center"/>
          </w:tcPr>
          <w:p w14:paraId="0EBF6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sz w:val="13"/>
                <w:szCs w:val="13"/>
              </w:rPr>
              <w:t>491/512</w:t>
            </w:r>
          </w:p>
        </w:tc>
      </w:tr>
      <w:tr w14:paraId="0E6CA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73" w:type="pct"/>
            <w:vAlign w:val="center"/>
          </w:tcPr>
          <w:p w14:paraId="22402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微软雅黑" w:hAnsi="微软雅黑" w:eastAsia="微软雅黑" w:cs="微软雅黑"/>
                <w:sz w:val="13"/>
                <w:szCs w:val="13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13"/>
                <w:szCs w:val="13"/>
                <w:lang w:val="en-US" w:eastAsia="zh-CN"/>
              </w:rPr>
              <w:t>YD0053</w:t>
            </w:r>
          </w:p>
        </w:tc>
        <w:tc>
          <w:tcPr>
            <w:tcW w:w="1747" w:type="pct"/>
            <w:vAlign w:val="center"/>
          </w:tcPr>
          <w:p w14:paraId="73C8A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auto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3"/>
                <w:szCs w:val="13"/>
              </w:rPr>
              <w:t>YF</w:t>
            </w:r>
            <w:r>
              <w:rPr>
                <w:rFonts w:hint="eastAsia" w:ascii="微软雅黑" w:hAnsi="微软雅黑" w:eastAsia="微软雅黑" w:cs="微软雅黑"/>
                <w:color w:val="auto"/>
                <w:sz w:val="13"/>
                <w:szCs w:val="13"/>
                <w:vertAlign w:val="superscript"/>
              </w:rPr>
              <w:t>®</w:t>
            </w:r>
            <w:r>
              <w:rPr>
                <w:rFonts w:hint="eastAsia" w:ascii="微软雅黑" w:hAnsi="微软雅黑" w:eastAsia="微软雅黑" w:cs="微软雅黑"/>
                <w:color w:val="auto"/>
                <w:sz w:val="13"/>
                <w:szCs w:val="13"/>
              </w:rPr>
              <w:t>555-dUTP</w:t>
            </w:r>
          </w:p>
          <w:p w14:paraId="08144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auto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3"/>
                <w:szCs w:val="13"/>
              </w:rPr>
              <w:t>(1mM, Nuclease free)</w:t>
            </w:r>
          </w:p>
        </w:tc>
        <w:tc>
          <w:tcPr>
            <w:tcW w:w="641" w:type="pct"/>
            <w:vAlign w:val="center"/>
          </w:tcPr>
          <w:p w14:paraId="1597F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sz w:val="13"/>
                <w:szCs w:val="13"/>
              </w:rPr>
              <w:t>红色</w:t>
            </w:r>
          </w:p>
        </w:tc>
        <w:tc>
          <w:tcPr>
            <w:tcW w:w="808" w:type="pct"/>
            <w:vAlign w:val="center"/>
          </w:tcPr>
          <w:p w14:paraId="6A7C8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sz w:val="13"/>
                <w:szCs w:val="13"/>
              </w:rPr>
              <w:t>1652.6</w:t>
            </w:r>
          </w:p>
        </w:tc>
        <w:tc>
          <w:tcPr>
            <w:tcW w:w="929" w:type="pct"/>
            <w:vAlign w:val="center"/>
          </w:tcPr>
          <w:p w14:paraId="26438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sz w:val="13"/>
                <w:szCs w:val="13"/>
              </w:rPr>
              <w:t>550/561</w:t>
            </w:r>
          </w:p>
        </w:tc>
      </w:tr>
      <w:tr w14:paraId="6E9E0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73" w:type="pct"/>
            <w:vAlign w:val="center"/>
          </w:tcPr>
          <w:p w14:paraId="5A58C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微软雅黑" w:hAnsi="微软雅黑" w:eastAsia="微软雅黑" w:cs="微软雅黑"/>
                <w:sz w:val="13"/>
                <w:szCs w:val="13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13"/>
                <w:szCs w:val="13"/>
                <w:lang w:val="en-US" w:eastAsia="zh-CN"/>
              </w:rPr>
              <w:t>YD0054</w:t>
            </w:r>
          </w:p>
        </w:tc>
        <w:tc>
          <w:tcPr>
            <w:tcW w:w="1747" w:type="pct"/>
            <w:vAlign w:val="center"/>
          </w:tcPr>
          <w:p w14:paraId="01B8E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auto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3"/>
                <w:szCs w:val="13"/>
              </w:rPr>
              <w:t>YF</w:t>
            </w:r>
            <w:r>
              <w:rPr>
                <w:rFonts w:hint="eastAsia" w:ascii="微软雅黑" w:hAnsi="微软雅黑" w:eastAsia="微软雅黑" w:cs="微软雅黑"/>
                <w:color w:val="auto"/>
                <w:sz w:val="13"/>
                <w:szCs w:val="13"/>
                <w:vertAlign w:val="superscript"/>
              </w:rPr>
              <w:t>®</w:t>
            </w:r>
            <w:r>
              <w:rPr>
                <w:rFonts w:hint="eastAsia" w:ascii="微软雅黑" w:hAnsi="微软雅黑" w:eastAsia="微软雅黑" w:cs="微软雅黑"/>
                <w:color w:val="auto"/>
                <w:sz w:val="13"/>
                <w:szCs w:val="13"/>
              </w:rPr>
              <w:t>594-3-dUTP</w:t>
            </w:r>
          </w:p>
          <w:p w14:paraId="16F21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auto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3"/>
                <w:szCs w:val="13"/>
              </w:rPr>
              <w:t>(1mM, Nuclease free)</w:t>
            </w:r>
          </w:p>
        </w:tc>
        <w:tc>
          <w:tcPr>
            <w:tcW w:w="641" w:type="pct"/>
            <w:vAlign w:val="center"/>
          </w:tcPr>
          <w:p w14:paraId="564DD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sz w:val="13"/>
                <w:szCs w:val="13"/>
              </w:rPr>
              <w:t>紫红色</w:t>
            </w:r>
          </w:p>
        </w:tc>
        <w:tc>
          <w:tcPr>
            <w:tcW w:w="808" w:type="pct"/>
            <w:vAlign w:val="center"/>
          </w:tcPr>
          <w:p w14:paraId="06DED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sz w:val="13"/>
                <w:szCs w:val="13"/>
              </w:rPr>
              <w:t>1642.4</w:t>
            </w:r>
          </w:p>
        </w:tc>
        <w:tc>
          <w:tcPr>
            <w:tcW w:w="929" w:type="pct"/>
            <w:vAlign w:val="center"/>
          </w:tcPr>
          <w:p w14:paraId="51748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sz w:val="13"/>
                <w:szCs w:val="13"/>
              </w:rPr>
              <w:t>585/609</w:t>
            </w:r>
          </w:p>
        </w:tc>
      </w:tr>
      <w:tr w14:paraId="3E3AB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73" w:type="pct"/>
            <w:vAlign w:val="center"/>
          </w:tcPr>
          <w:p w14:paraId="5C93E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微软雅黑" w:hAnsi="微软雅黑" w:eastAsia="微软雅黑" w:cs="微软雅黑"/>
                <w:sz w:val="13"/>
                <w:szCs w:val="13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13"/>
                <w:szCs w:val="13"/>
                <w:lang w:val="en-US" w:eastAsia="zh-CN"/>
              </w:rPr>
              <w:t>YD0055</w:t>
            </w:r>
          </w:p>
        </w:tc>
        <w:tc>
          <w:tcPr>
            <w:tcW w:w="1747" w:type="pct"/>
            <w:vAlign w:val="center"/>
          </w:tcPr>
          <w:p w14:paraId="6CD7E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auto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3"/>
                <w:szCs w:val="13"/>
              </w:rPr>
              <w:t>YF</w:t>
            </w:r>
            <w:r>
              <w:rPr>
                <w:rFonts w:hint="eastAsia" w:ascii="微软雅黑" w:hAnsi="微软雅黑" w:eastAsia="微软雅黑" w:cs="微软雅黑"/>
                <w:color w:val="auto"/>
                <w:sz w:val="13"/>
                <w:szCs w:val="13"/>
                <w:vertAlign w:val="superscript"/>
              </w:rPr>
              <w:t>®</w:t>
            </w:r>
            <w:r>
              <w:rPr>
                <w:rFonts w:hint="eastAsia" w:ascii="微软雅黑" w:hAnsi="微软雅黑" w:eastAsia="微软雅黑" w:cs="微软雅黑"/>
                <w:color w:val="auto"/>
                <w:sz w:val="13"/>
                <w:szCs w:val="13"/>
              </w:rPr>
              <w:t>640-dUTP</w:t>
            </w:r>
          </w:p>
          <w:p w14:paraId="26039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auto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3"/>
                <w:szCs w:val="13"/>
              </w:rPr>
              <w:t>(1mM, Nuclease free)</w:t>
            </w:r>
          </w:p>
        </w:tc>
        <w:tc>
          <w:tcPr>
            <w:tcW w:w="641" w:type="pct"/>
            <w:vAlign w:val="center"/>
          </w:tcPr>
          <w:p w14:paraId="6EEFC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sz w:val="13"/>
                <w:szCs w:val="13"/>
              </w:rPr>
              <w:t>蓝色</w:t>
            </w:r>
          </w:p>
        </w:tc>
        <w:tc>
          <w:tcPr>
            <w:tcW w:w="808" w:type="pct"/>
            <w:vAlign w:val="center"/>
          </w:tcPr>
          <w:p w14:paraId="69F59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sz w:val="13"/>
                <w:szCs w:val="13"/>
              </w:rPr>
              <w:t>1867.8</w:t>
            </w:r>
          </w:p>
        </w:tc>
        <w:tc>
          <w:tcPr>
            <w:tcW w:w="929" w:type="pct"/>
            <w:vAlign w:val="center"/>
          </w:tcPr>
          <w:p w14:paraId="3C7F4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微软雅黑"/>
                <w:sz w:val="13"/>
                <w:szCs w:val="13"/>
              </w:rPr>
              <w:t>641/658</w:t>
            </w:r>
          </w:p>
        </w:tc>
      </w:tr>
    </w:tbl>
    <w:p w14:paraId="510F8F23">
      <w:pPr>
        <w:rPr>
          <w:rFonts w:hint="eastAsia" w:ascii="微软雅黑" w:hAnsi="微软雅黑" w:eastAsia="微软雅黑" w:cs="微软雅黑"/>
          <w:snapToGrid/>
          <w:color w:val="auto"/>
          <w:kern w:val="21"/>
          <w:sz w:val="16"/>
          <w:szCs w:val="16"/>
        </w:rPr>
      </w:pPr>
    </w:p>
    <w:p w14:paraId="7E49FE8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/>
        <w:ind w:left="0" w:firstLine="0" w:firstLineChars="0"/>
        <w:textAlignment w:val="baseline"/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 w:cs="微软雅黑"/>
          <w:snapToGrid/>
          <w:color w:val="auto"/>
          <w:kern w:val="21"/>
          <w:sz w:val="16"/>
          <w:szCs w:val="16"/>
          <w:lang w:val="en-US" w:eastAsia="zh-CN"/>
        </w:rPr>
        <w:t>产品规格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309"/>
        <w:gridCol w:w="1309"/>
      </w:tblGrid>
      <w:tr w14:paraId="46923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shd w:val="clear" w:color="auto" w:fill="CFCECE" w:themeFill="background2" w:themeFillShade="E5"/>
          </w:tcPr>
          <w:p w14:paraId="269CCAA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ind w:right="0"/>
              <w:jc w:val="center"/>
              <w:textAlignment w:val="baseline"/>
              <w:rPr>
                <w:rFonts w:hint="default" w:ascii="微软雅黑" w:hAnsi="微软雅黑" w:eastAsia="微软雅黑" w:cs="微软雅黑"/>
                <w:b/>
                <w:bCs w:val="0"/>
                <w:spacing w:val="0"/>
                <w:w w:val="100"/>
                <w:position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pacing w:val="0"/>
                <w:w w:val="100"/>
                <w:position w:val="0"/>
                <w:sz w:val="16"/>
                <w:szCs w:val="16"/>
                <w:vertAlign w:val="baseline"/>
                <w:lang w:val="en-US" w:eastAsia="zh-CN"/>
              </w:rPr>
              <w:t>产品货号</w:t>
            </w:r>
          </w:p>
        </w:tc>
        <w:tc>
          <w:tcPr>
            <w:tcW w:w="1309" w:type="dxa"/>
            <w:shd w:val="clear" w:color="auto" w:fill="CFCECE" w:themeFill="background2" w:themeFillShade="E5"/>
          </w:tcPr>
          <w:p w14:paraId="070068D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ind w:right="0"/>
              <w:jc w:val="center"/>
              <w:textAlignment w:val="baseline"/>
              <w:rPr>
                <w:rFonts w:hint="default" w:ascii="微软雅黑" w:hAnsi="微软雅黑" w:eastAsia="微软雅黑" w:cs="微软雅黑"/>
                <w:b/>
                <w:bCs w:val="0"/>
                <w:spacing w:val="0"/>
                <w:w w:val="100"/>
                <w:position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pacing w:val="0"/>
                <w:w w:val="100"/>
                <w:position w:val="0"/>
                <w:sz w:val="16"/>
                <w:szCs w:val="16"/>
                <w:vertAlign w:val="baseline"/>
                <w:lang w:val="en-US" w:eastAsia="zh-CN"/>
              </w:rPr>
              <w:t>YD0052S</w:t>
            </w:r>
          </w:p>
        </w:tc>
        <w:tc>
          <w:tcPr>
            <w:tcW w:w="1309" w:type="dxa"/>
            <w:shd w:val="clear" w:color="auto" w:fill="CFCECE" w:themeFill="background2" w:themeFillShade="E5"/>
          </w:tcPr>
          <w:p w14:paraId="0B9C606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ind w:right="0"/>
              <w:jc w:val="center"/>
              <w:textAlignment w:val="baseline"/>
              <w:rPr>
                <w:rFonts w:hint="default" w:ascii="微软雅黑" w:hAnsi="微软雅黑" w:eastAsia="微软雅黑" w:cs="微软雅黑"/>
                <w:b/>
                <w:bCs w:val="0"/>
                <w:spacing w:val="0"/>
                <w:w w:val="100"/>
                <w:position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pacing w:val="0"/>
                <w:w w:val="100"/>
                <w:position w:val="0"/>
                <w:sz w:val="16"/>
                <w:szCs w:val="16"/>
                <w:vertAlign w:val="baseline"/>
                <w:lang w:val="en-US" w:eastAsia="zh-CN"/>
              </w:rPr>
              <w:t>YD0052M</w:t>
            </w:r>
          </w:p>
        </w:tc>
      </w:tr>
      <w:tr w14:paraId="101C4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</w:tcPr>
          <w:p w14:paraId="3A04850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ind w:right="0"/>
              <w:jc w:val="center"/>
              <w:textAlignment w:val="baseline"/>
              <w:rPr>
                <w:rFonts w:hint="default" w:ascii="微软雅黑" w:hAnsi="微软雅黑" w:eastAsia="微软雅黑" w:cs="微软雅黑"/>
                <w:b w:val="0"/>
                <w:bCs/>
                <w:spacing w:val="0"/>
                <w:w w:val="100"/>
                <w:position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pacing w:val="0"/>
                <w:w w:val="100"/>
                <w:position w:val="0"/>
                <w:sz w:val="16"/>
                <w:szCs w:val="16"/>
                <w:vertAlign w:val="baseline"/>
                <w:lang w:val="en-US" w:eastAsia="zh-CN"/>
              </w:rPr>
              <w:t>试剂规格</w:t>
            </w:r>
          </w:p>
        </w:tc>
        <w:tc>
          <w:tcPr>
            <w:tcW w:w="1309" w:type="dxa"/>
          </w:tcPr>
          <w:p w14:paraId="3041C9B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ind w:right="0"/>
              <w:jc w:val="center"/>
              <w:textAlignment w:val="baseline"/>
              <w:rPr>
                <w:rFonts w:hint="default" w:ascii="微软雅黑" w:hAnsi="微软雅黑" w:eastAsia="微软雅黑" w:cs="微软雅黑"/>
                <w:b w:val="0"/>
                <w:bCs/>
                <w:spacing w:val="0"/>
                <w:w w:val="100"/>
                <w:position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pacing w:val="0"/>
                <w:w w:val="100"/>
                <w:position w:val="0"/>
                <w:sz w:val="16"/>
                <w:szCs w:val="16"/>
                <w:vertAlign w:val="baseline"/>
                <w:lang w:val="en-US" w:eastAsia="zh-CN"/>
              </w:rPr>
              <w:t>20 μL</w:t>
            </w:r>
          </w:p>
        </w:tc>
        <w:tc>
          <w:tcPr>
            <w:tcW w:w="1309" w:type="dxa"/>
          </w:tcPr>
          <w:p w14:paraId="5DD1319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line="240" w:lineRule="auto"/>
              <w:ind w:right="0"/>
              <w:jc w:val="center"/>
              <w:textAlignment w:val="baseline"/>
              <w:rPr>
                <w:rFonts w:hint="default" w:ascii="微软雅黑" w:hAnsi="微软雅黑" w:eastAsia="微软雅黑" w:cs="微软雅黑"/>
                <w:b w:val="0"/>
                <w:bCs/>
                <w:spacing w:val="0"/>
                <w:w w:val="100"/>
                <w:position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pacing w:val="0"/>
                <w:w w:val="100"/>
                <w:position w:val="0"/>
                <w:sz w:val="16"/>
                <w:szCs w:val="16"/>
                <w:vertAlign w:val="baseline"/>
                <w:lang w:val="en-US" w:eastAsia="zh-CN"/>
              </w:rPr>
              <w:t>50 μL</w:t>
            </w:r>
          </w:p>
        </w:tc>
      </w:tr>
    </w:tbl>
    <w:p w14:paraId="1F108D76">
      <w:pPr>
        <w:rPr>
          <w:rFonts w:hint="default"/>
          <w:sz w:val="16"/>
          <w:szCs w:val="16"/>
          <w:lang w:val="en-US" w:eastAsia="zh-CN"/>
        </w:rPr>
      </w:pPr>
    </w:p>
    <w:p w14:paraId="0116EEE1">
      <w:pPr>
        <w:rPr>
          <w:rFonts w:hint="default"/>
          <w:lang w:val="en-US" w:eastAsia="zh-CN"/>
        </w:rPr>
      </w:pPr>
    </w:p>
    <w:p w14:paraId="4778FB5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/>
        <w:ind w:left="0" w:firstLine="0" w:firstLineChars="0"/>
        <w:textAlignment w:val="baseline"/>
        <w:rPr>
          <w:rFonts w:hint="eastAsia" w:ascii="微软雅黑" w:hAnsi="微软雅黑" w:eastAsia="微软雅黑" w:cs="微软雅黑"/>
          <w:snapToGrid/>
          <w:color w:val="auto"/>
          <w:kern w:val="21"/>
          <w:sz w:val="16"/>
          <w:szCs w:val="16"/>
        </w:rPr>
      </w:pPr>
      <w:r>
        <w:rPr>
          <w:rFonts w:hint="eastAsia" w:ascii="微软雅黑" w:hAnsi="微软雅黑" w:eastAsia="微软雅黑" w:cs="微软雅黑"/>
          <w:snapToGrid/>
          <w:color w:val="auto"/>
          <w:kern w:val="21"/>
          <w:sz w:val="16"/>
          <w:szCs w:val="16"/>
        </w:rPr>
        <w:t>储运条件</w:t>
      </w:r>
    </w:p>
    <w:p w14:paraId="55970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textAlignment w:val="baseline"/>
        <w:rPr>
          <w:rFonts w:hint="eastAsia" w:ascii="微软雅黑" w:hAnsi="微软雅黑" w:eastAsia="微软雅黑" w:cs="微软雅黑"/>
          <w:snapToGrid/>
          <w:kern w:val="21"/>
          <w:sz w:val="16"/>
          <w:szCs w:val="16"/>
        </w:rPr>
      </w:pPr>
      <w:r>
        <w:rPr>
          <w:rFonts w:hint="eastAsia" w:ascii="微软雅黑" w:hAnsi="微软雅黑" w:eastAsia="微软雅黑" w:cs="微软雅黑"/>
          <w:snapToGrid/>
          <w:kern w:val="21"/>
          <w:sz w:val="16"/>
          <w:szCs w:val="16"/>
        </w:rPr>
        <w:t>-20℃避光保存，有效期见外包装；冰袋运输。</w:t>
      </w:r>
    </w:p>
    <w:p w14:paraId="40636BA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/>
        <w:ind w:left="0" w:firstLine="0" w:firstLineChars="0"/>
        <w:textAlignment w:val="baseline"/>
        <w:rPr>
          <w:rFonts w:hint="eastAsia" w:ascii="微软雅黑" w:hAnsi="微软雅黑" w:eastAsia="微软雅黑" w:cs="微软雅黑"/>
          <w:snapToGrid/>
          <w:kern w:val="21"/>
          <w:sz w:val="16"/>
          <w:szCs w:val="16"/>
        </w:rPr>
      </w:pPr>
    </w:p>
    <w:p w14:paraId="0E8FD65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/>
        <w:ind w:left="0" w:firstLine="0" w:firstLineChars="0"/>
        <w:textAlignment w:val="baseline"/>
        <w:rPr>
          <w:rFonts w:hint="eastAsia" w:ascii="微软雅黑" w:hAnsi="微软雅黑" w:eastAsia="微软雅黑" w:cs="微软雅黑"/>
          <w:snapToGrid/>
          <w:color w:val="000000"/>
          <w:kern w:val="21"/>
          <w:sz w:val="16"/>
          <w:szCs w:val="16"/>
        </w:rPr>
      </w:pPr>
      <w:r>
        <w:rPr>
          <w:rFonts w:hint="eastAsia" w:ascii="微软雅黑" w:hAnsi="微软雅黑" w:eastAsia="微软雅黑" w:cs="微软雅黑"/>
          <w:snapToGrid/>
          <w:kern w:val="21"/>
          <w:sz w:val="16"/>
          <w:szCs w:val="16"/>
        </w:rPr>
        <w:t>产品特点</w:t>
      </w:r>
    </w:p>
    <w:p w14:paraId="5A19DA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/>
        <w:ind w:left="0" w:firstLine="0" w:firstLineChars="0"/>
        <w:textAlignment w:val="baseline"/>
        <w:rPr>
          <w:rFonts w:hint="eastAsia" w:ascii="微软雅黑" w:hAnsi="微软雅黑" w:eastAsia="微软雅黑" w:cs="微软雅黑"/>
          <w:b w:val="0"/>
          <w:bCs/>
          <w:snapToGrid/>
          <w:kern w:val="21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snapToGrid/>
          <w:kern w:val="21"/>
          <w:sz w:val="16"/>
          <w:szCs w:val="16"/>
          <w:lang w:val="en-US" w:eastAsia="zh-CN"/>
        </w:rPr>
        <w:t>稳定性强：</w:t>
      </w:r>
      <w:r>
        <w:rPr>
          <w:rFonts w:hint="eastAsia" w:ascii="微软雅黑" w:hAnsi="微软雅黑" w:eastAsia="微软雅黑" w:cs="微软雅黑"/>
          <w:b w:val="0"/>
          <w:bCs/>
          <w:snapToGrid/>
          <w:kern w:val="21"/>
          <w:sz w:val="16"/>
          <w:szCs w:val="16"/>
          <w:lang w:val="en-US" w:eastAsia="zh-CN"/>
        </w:rPr>
        <w:t>产品性能稳定，标记效果好</w:t>
      </w:r>
    </w:p>
    <w:p w14:paraId="7356EF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/>
        <w:ind w:left="0" w:firstLine="0" w:firstLineChars="0"/>
        <w:textAlignment w:val="baseline"/>
        <w:rPr>
          <w:rFonts w:hint="eastAsia" w:ascii="微软雅黑" w:hAnsi="微软雅黑" w:eastAsia="微软雅黑" w:cs="微软雅黑"/>
          <w:b w:val="0"/>
          <w:bCs/>
          <w:snapToGrid/>
          <w:kern w:val="21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snapToGrid/>
          <w:kern w:val="21"/>
          <w:sz w:val="16"/>
          <w:szCs w:val="16"/>
          <w:lang w:val="en-US" w:eastAsia="zh-CN"/>
        </w:rPr>
        <w:t>批间差小：</w:t>
      </w:r>
      <w:r>
        <w:rPr>
          <w:rFonts w:hint="eastAsia" w:ascii="微软雅黑" w:hAnsi="微软雅黑" w:eastAsia="微软雅黑" w:cs="微软雅黑"/>
          <w:b w:val="0"/>
          <w:bCs/>
          <w:snapToGrid/>
          <w:kern w:val="21"/>
          <w:sz w:val="16"/>
          <w:szCs w:val="16"/>
          <w:lang w:val="en-US" w:eastAsia="zh-CN"/>
        </w:rPr>
        <w:t>产品为公司自研，批间差控制良好</w:t>
      </w:r>
    </w:p>
    <w:p w14:paraId="26DBDDE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/>
        <w:ind w:left="0" w:firstLine="0" w:firstLineChars="0"/>
        <w:textAlignment w:val="baseline"/>
        <w:rPr>
          <w:rFonts w:hint="eastAsia" w:ascii="微软雅黑" w:hAnsi="微软雅黑" w:eastAsia="微软雅黑" w:cs="微软雅黑"/>
          <w:b w:val="0"/>
          <w:bCs/>
          <w:snapToGrid/>
          <w:kern w:val="21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snapToGrid/>
          <w:kern w:val="21"/>
          <w:sz w:val="16"/>
          <w:szCs w:val="16"/>
          <w:lang w:val="en-US" w:eastAsia="zh-CN"/>
        </w:rPr>
        <w:t>选择灵活：</w:t>
      </w:r>
      <w:r>
        <w:rPr>
          <w:rFonts w:hint="eastAsia" w:ascii="微软雅黑" w:hAnsi="微软雅黑" w:eastAsia="微软雅黑" w:cs="微软雅黑"/>
          <w:b w:val="0"/>
          <w:bCs/>
          <w:snapToGrid/>
          <w:kern w:val="21"/>
          <w:sz w:val="16"/>
          <w:szCs w:val="16"/>
          <w:lang w:val="en-US" w:eastAsia="zh-CN"/>
        </w:rPr>
        <w:t>提供多种颜色YF</w:t>
      </w:r>
      <w:r>
        <w:rPr>
          <w:rFonts w:hint="eastAsia" w:ascii="微软雅黑" w:hAnsi="微软雅黑" w:eastAsia="微软雅黑" w:cs="微软雅黑"/>
          <w:b w:val="0"/>
          <w:bCs/>
          <w:snapToGrid/>
          <w:kern w:val="21"/>
          <w:sz w:val="16"/>
          <w:szCs w:val="16"/>
          <w:vertAlign w:val="superscript"/>
          <w:lang w:val="en-US" w:eastAsia="zh-CN"/>
        </w:rPr>
        <w:t>®</w:t>
      </w:r>
      <w:r>
        <w:rPr>
          <w:rFonts w:hint="eastAsia" w:ascii="微软雅黑" w:hAnsi="微软雅黑" w:eastAsia="微软雅黑" w:cs="微软雅黑"/>
          <w:b w:val="0"/>
          <w:bCs/>
          <w:snapToGrid/>
          <w:kern w:val="21"/>
          <w:sz w:val="16"/>
          <w:szCs w:val="16"/>
          <w:lang w:val="en-US" w:eastAsia="zh-CN"/>
        </w:rPr>
        <w:t xml:space="preserve"> dUTP，选择灵活方便</w:t>
      </w:r>
    </w:p>
    <w:p w14:paraId="353322C2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 w:firstLine="0" w:firstLineChars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snapToGrid/>
          <w:spacing w:val="0"/>
          <w:w w:val="100"/>
          <w:kern w:val="21"/>
          <w:position w:val="0"/>
          <w:sz w:val="16"/>
          <w:szCs w:val="16"/>
          <w:lang w:val="en-US" w:eastAsia="zh-CN"/>
        </w:rPr>
      </w:pPr>
    </w:p>
    <w:p w14:paraId="1C2ED0A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/>
        <w:ind w:left="0" w:firstLine="0" w:firstLineChars="0"/>
        <w:textAlignment w:val="baseline"/>
        <w:rPr>
          <w:rFonts w:hint="eastAsia" w:ascii="微软雅黑" w:hAnsi="微软雅黑" w:eastAsia="微软雅黑" w:cs="微软雅黑"/>
          <w:snapToGrid/>
          <w:kern w:val="21"/>
          <w:sz w:val="16"/>
          <w:szCs w:val="16"/>
        </w:rPr>
      </w:pPr>
      <w:r>
        <w:rPr>
          <w:rFonts w:hint="eastAsia" w:ascii="微软雅黑" w:hAnsi="微软雅黑" w:eastAsia="微软雅黑" w:cs="微软雅黑"/>
          <w:snapToGrid/>
          <w:kern w:val="21"/>
          <w:sz w:val="16"/>
          <w:szCs w:val="16"/>
        </w:rPr>
        <w:t>注意事项</w:t>
      </w:r>
    </w:p>
    <w:p w14:paraId="06A74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textAlignment w:val="baseline"/>
        <w:rPr>
          <w:rFonts w:hint="eastAsia" w:ascii="微软雅黑" w:hAnsi="微软雅黑" w:eastAsia="微软雅黑" w:cs="微软雅黑"/>
          <w:snapToGrid/>
          <w:kern w:val="21"/>
          <w:sz w:val="16"/>
          <w:szCs w:val="16"/>
        </w:rPr>
      </w:pPr>
      <w:r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  <w:t xml:space="preserve">1. </w:t>
      </w:r>
      <w:r>
        <w:rPr>
          <w:rFonts w:hint="eastAsia" w:ascii="微软雅黑" w:hAnsi="微软雅黑" w:eastAsia="微软雅黑" w:cs="微软雅黑"/>
          <w:snapToGrid/>
          <w:kern w:val="21"/>
          <w:sz w:val="16"/>
          <w:szCs w:val="16"/>
        </w:rPr>
        <w:t>本产品仅限于科研，不得用于临床诊断或治疗，不得用于食品或药品，不得存放于普通住宅内。</w:t>
      </w:r>
    </w:p>
    <w:p w14:paraId="69E2B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textAlignment w:val="baseline"/>
        <w:rPr>
          <w:rFonts w:hint="eastAsia" w:ascii="微软雅黑" w:hAnsi="微软雅黑" w:eastAsia="微软雅黑" w:cs="微软雅黑"/>
          <w:snapToGrid/>
          <w:kern w:val="21"/>
          <w:sz w:val="16"/>
          <w:szCs w:val="16"/>
        </w:rPr>
      </w:pPr>
      <w:r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  <w:t xml:space="preserve">2. </w:t>
      </w:r>
      <w:r>
        <w:rPr>
          <w:rFonts w:hint="eastAsia" w:ascii="微软雅黑" w:hAnsi="微软雅黑" w:eastAsia="微软雅黑" w:cs="微软雅黑"/>
          <w:snapToGrid/>
          <w:kern w:val="21"/>
          <w:sz w:val="16"/>
          <w:szCs w:val="16"/>
        </w:rPr>
        <w:t>为了您的安全和健康，请穿实验服并戴一次性手套操作。</w:t>
      </w:r>
    </w:p>
    <w:p w14:paraId="7E0DF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textAlignment w:val="baseline"/>
        <w:rPr>
          <w:rFonts w:hint="default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  <w:t>3.产品请避免多次反复冻融，建议首次收货后，于无菌条件下分装，再行-20 ℃储存</w:t>
      </w:r>
    </w:p>
    <w:p w14:paraId="0B411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textAlignment w:val="baseline"/>
        <w:rPr>
          <w:rFonts w:hint="eastAsia" w:ascii="微软雅黑" w:hAnsi="微软雅黑" w:eastAsia="微软雅黑" w:cs="微软雅黑"/>
          <w:snapToGrid/>
          <w:kern w:val="21"/>
          <w:sz w:val="16"/>
          <w:szCs w:val="16"/>
        </w:rPr>
      </w:pPr>
    </w:p>
    <w:p w14:paraId="3F3D5C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/>
        <w:ind w:left="0" w:firstLine="0" w:firstLineChars="0"/>
        <w:textAlignment w:val="baseline"/>
        <w:rPr>
          <w:rFonts w:hint="eastAsia" w:ascii="微软雅黑" w:hAnsi="微软雅黑" w:eastAsia="微软雅黑" w:cs="微软雅黑"/>
          <w:snapToGrid/>
          <w:color w:val="FF0000"/>
          <w:kern w:val="21"/>
          <w:sz w:val="16"/>
          <w:szCs w:val="16"/>
        </w:rPr>
      </w:pPr>
      <w:r>
        <w:rPr>
          <w:rFonts w:hint="eastAsia" w:ascii="微软雅黑" w:hAnsi="微软雅黑" w:eastAsia="微软雅黑" w:cs="微软雅黑"/>
          <w:snapToGrid/>
          <w:kern w:val="21"/>
          <w:sz w:val="16"/>
          <w:szCs w:val="16"/>
        </w:rPr>
        <w:t>操</w:t>
      </w:r>
      <w:r>
        <w:rPr>
          <w:rFonts w:hint="eastAsia" w:ascii="微软雅黑" w:hAnsi="微软雅黑" w:eastAsia="微软雅黑" w:cs="微软雅黑"/>
          <w:snapToGrid/>
          <w:color w:val="auto"/>
          <w:kern w:val="21"/>
          <w:sz w:val="16"/>
          <w:szCs w:val="16"/>
        </w:rPr>
        <w:t>作步骤</w:t>
      </w:r>
    </w:p>
    <w:p w14:paraId="77A09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textAlignment w:val="baseline"/>
        <w:rPr>
          <w:rFonts w:hint="eastAsia" w:ascii="微软雅黑" w:hAnsi="微软雅黑" w:eastAsia="微软雅黑" w:cs="微软雅黑"/>
          <w:b/>
          <w:bCs/>
          <w:snapToGrid/>
          <w:kern w:val="21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napToGrid/>
          <w:color w:val="auto"/>
          <w:kern w:val="21"/>
          <w:sz w:val="16"/>
          <w:szCs w:val="16"/>
          <w:lang w:val="en-US" w:eastAsia="zh-CN"/>
        </w:rPr>
        <w:t>一、</w:t>
      </w:r>
      <w:r>
        <w:rPr>
          <w:rFonts w:hint="eastAsia" w:ascii="微软雅黑" w:hAnsi="微软雅黑" w:eastAsia="微软雅黑" w:cs="微软雅黑"/>
          <w:b/>
          <w:bCs/>
          <w:snapToGrid/>
          <w:kern w:val="21"/>
          <w:sz w:val="16"/>
          <w:szCs w:val="16"/>
          <w:lang w:val="en-US" w:eastAsia="zh-CN"/>
        </w:rPr>
        <w:t>DNA标记</w:t>
      </w:r>
    </w:p>
    <w:p w14:paraId="5BA48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textAlignment w:val="baseline"/>
        <w:rPr>
          <w:rFonts w:hint="eastAsia" w:ascii="微软雅黑" w:hAnsi="微软雅黑" w:eastAsia="微软雅黑" w:cs="微软雅黑"/>
          <w:b/>
          <w:bCs/>
          <w:snapToGrid/>
          <w:kern w:val="21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napToGrid/>
          <w:kern w:val="21"/>
          <w:sz w:val="16"/>
          <w:szCs w:val="16"/>
          <w:lang w:val="en-US" w:eastAsia="zh-CN"/>
        </w:rPr>
        <w:t>（一）试剂（自备）</w:t>
      </w:r>
    </w:p>
    <w:p w14:paraId="42F5F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textAlignment w:val="baseline"/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  <w:t>1. Taq DNA聚合酶</w:t>
      </w:r>
    </w:p>
    <w:p w14:paraId="0E616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textAlignment w:val="baseline"/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  <w:t>2. 10×Taq reaction buffer</w:t>
      </w:r>
    </w:p>
    <w:p w14:paraId="2A07F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textAlignment w:val="baseline"/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  <w:t>3. 25 mM MgCl</w:t>
      </w:r>
      <w:r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vertAlign w:val="subscript"/>
          <w:lang w:val="en-US" w:eastAsia="zh-CN"/>
        </w:rPr>
        <w:t>2</w:t>
      </w:r>
    </w:p>
    <w:p w14:paraId="26CD3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textAlignment w:val="baseline"/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  <w:t>4. dATP, dTTP, dCTP, dGTP（单独溶液）1 mM each</w:t>
      </w:r>
    </w:p>
    <w:p w14:paraId="718A4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textAlignment w:val="baseline"/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  <w:t>5. DNA模板</w:t>
      </w:r>
    </w:p>
    <w:p w14:paraId="5EE41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textAlignment w:val="baseline"/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  <w:t>6. 正向、反向引物，10 μM each</w:t>
      </w:r>
    </w:p>
    <w:p w14:paraId="25490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textAlignment w:val="baseline"/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  <w:t>7. PCR清洁试剂盒</w:t>
      </w:r>
    </w:p>
    <w:p w14:paraId="52A06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textAlignment w:val="baseline"/>
        <w:rPr>
          <w:rFonts w:hint="eastAsia" w:ascii="微软雅黑" w:hAnsi="微软雅黑" w:eastAsia="微软雅黑" w:cs="微软雅黑"/>
          <w:b/>
          <w:bCs/>
          <w:snapToGrid/>
          <w:kern w:val="21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napToGrid/>
          <w:kern w:val="21"/>
          <w:sz w:val="16"/>
          <w:szCs w:val="16"/>
          <w:lang w:val="en-US" w:eastAsia="zh-CN"/>
        </w:rPr>
        <w:br w:type="column"/>
      </w:r>
    </w:p>
    <w:p w14:paraId="62E35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textAlignment w:val="baseline"/>
        <w:rPr>
          <w:rFonts w:hint="eastAsia" w:ascii="微软雅黑" w:hAnsi="微软雅黑" w:eastAsia="微软雅黑" w:cs="微软雅黑"/>
          <w:b/>
          <w:bCs/>
          <w:snapToGrid/>
          <w:kern w:val="21"/>
          <w:sz w:val="16"/>
          <w:szCs w:val="16"/>
          <w:lang w:val="en-US" w:eastAsia="zh-CN"/>
        </w:rPr>
      </w:pPr>
    </w:p>
    <w:p w14:paraId="7A6CB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textAlignment w:val="baseline"/>
        <w:rPr>
          <w:rFonts w:hint="eastAsia" w:ascii="微软雅黑" w:hAnsi="微软雅黑" w:eastAsia="微软雅黑" w:cs="微软雅黑"/>
          <w:b/>
          <w:bCs/>
          <w:snapToGrid/>
          <w:kern w:val="21"/>
          <w:sz w:val="16"/>
          <w:szCs w:val="16"/>
          <w:lang w:val="en-US" w:eastAsia="zh-CN"/>
        </w:rPr>
      </w:pPr>
    </w:p>
    <w:p w14:paraId="67120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textAlignment w:val="baseline"/>
        <w:rPr>
          <w:rFonts w:hint="eastAsia" w:ascii="微软雅黑" w:hAnsi="微软雅黑" w:eastAsia="微软雅黑" w:cs="微软雅黑"/>
          <w:b/>
          <w:bCs/>
          <w:snapToGrid/>
          <w:kern w:val="21"/>
          <w:sz w:val="16"/>
          <w:szCs w:val="16"/>
          <w:lang w:val="en-US" w:eastAsia="zh-CN"/>
        </w:rPr>
      </w:pPr>
    </w:p>
    <w:p w14:paraId="378E6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textAlignment w:val="baseline"/>
        <w:rPr>
          <w:rFonts w:hint="eastAsia" w:ascii="微软雅黑" w:hAnsi="微软雅黑" w:eastAsia="微软雅黑" w:cs="微软雅黑"/>
          <w:b/>
          <w:bCs/>
          <w:snapToGrid/>
          <w:kern w:val="21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napToGrid/>
          <w:kern w:val="21"/>
          <w:sz w:val="16"/>
          <w:szCs w:val="16"/>
          <w:lang w:val="en-US" w:eastAsia="zh-CN"/>
        </w:rPr>
        <w:t>（二）PCR反应</w:t>
      </w:r>
    </w:p>
    <w:p w14:paraId="4343A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jc w:val="both"/>
        <w:textAlignment w:val="baseline"/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  <w:t>1. 先按照表1反应体系配制PCR反应混合液。</w:t>
      </w:r>
    </w:p>
    <w:p w14:paraId="13DF6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jc w:val="both"/>
        <w:textAlignment w:val="baseline"/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  <w:t>2. 再在每个反应管加1μL 1mM YF</w:t>
      </w:r>
      <w:r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vertAlign w:val="superscript"/>
          <w:lang w:val="en-US" w:eastAsia="zh-CN"/>
        </w:rPr>
        <w:t>®</w:t>
      </w:r>
      <w:r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  <w:t xml:space="preserve"> dye dUTP染料。</w:t>
      </w:r>
    </w:p>
    <w:p w14:paraId="5A634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jc w:val="both"/>
        <w:textAlignment w:val="baseline"/>
        <w:rPr>
          <w:rFonts w:hint="eastAsia" w:ascii="微软雅黑" w:hAnsi="微软雅黑" w:eastAsia="微软雅黑" w:cs="微软雅黑"/>
          <w:snapToGrid/>
          <w:color w:val="C00000"/>
          <w:kern w:val="21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snapToGrid/>
          <w:color w:val="C00000"/>
          <w:kern w:val="21"/>
          <w:sz w:val="12"/>
          <w:szCs w:val="12"/>
          <w:lang w:val="en-US" w:eastAsia="zh-CN"/>
        </w:rPr>
        <w:t>注：阴性对照管，加1 μL 1mM dTTP代替YF® dye dUTP。</w:t>
      </w:r>
    </w:p>
    <w:p w14:paraId="1F4AD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jc w:val="both"/>
        <w:textAlignment w:val="baseline"/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  <w:t>3. 按照表2程序运行PCR反应</w:t>
      </w:r>
    </w:p>
    <w:p w14:paraId="2892E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jc w:val="both"/>
        <w:textAlignment w:val="baseline"/>
        <w:rPr>
          <w:rFonts w:hint="eastAsia" w:ascii="微软雅黑" w:hAnsi="微软雅黑" w:eastAsia="微软雅黑" w:cs="微软雅黑"/>
          <w:snapToGrid/>
          <w:color w:val="C00000"/>
          <w:kern w:val="21"/>
          <w:sz w:val="12"/>
          <w:szCs w:val="12"/>
          <w:lang w:val="en-US" w:eastAsia="zh-CN"/>
        </w:rPr>
      </w:pPr>
      <w:r>
        <w:rPr>
          <w:rFonts w:hint="eastAsia" w:ascii="微软雅黑" w:hAnsi="微软雅黑" w:eastAsia="微软雅黑" w:cs="微软雅黑"/>
          <w:snapToGrid/>
          <w:color w:val="C00000"/>
          <w:kern w:val="21"/>
          <w:sz w:val="12"/>
          <w:szCs w:val="12"/>
          <w:lang w:val="en-US" w:eastAsia="zh-CN"/>
        </w:rPr>
        <w:t>注：(1)热变性时间依据不同的Taq酶进行调整。</w:t>
      </w:r>
    </w:p>
    <w:p w14:paraId="1AA13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jc w:val="both"/>
        <w:textAlignment w:val="baseline"/>
        <w:rPr>
          <w:rFonts w:hint="eastAsia" w:ascii="微软雅黑" w:hAnsi="微软雅黑" w:eastAsia="微软雅黑" w:cs="微软雅黑"/>
          <w:snapToGrid/>
          <w:color w:val="C00000"/>
          <w:kern w:val="21"/>
          <w:sz w:val="12"/>
          <w:szCs w:val="12"/>
          <w:lang w:val="en-US" w:eastAsia="zh-CN"/>
        </w:rPr>
      </w:pPr>
      <w:r>
        <w:rPr>
          <w:rFonts w:hint="eastAsia" w:ascii="微软雅黑" w:hAnsi="微软雅黑" w:eastAsia="微软雅黑" w:cs="微软雅黑"/>
          <w:snapToGrid/>
          <w:color w:val="C00000"/>
          <w:kern w:val="21"/>
          <w:sz w:val="12"/>
          <w:szCs w:val="12"/>
          <w:lang w:val="en-US" w:eastAsia="zh-CN"/>
        </w:rPr>
        <w:t>(2)退火温度设置：Tm - 5℃。</w:t>
      </w:r>
    </w:p>
    <w:p w14:paraId="18ED6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jc w:val="both"/>
        <w:textAlignment w:val="baseline"/>
        <w:rPr>
          <w:rFonts w:hint="eastAsia" w:ascii="微软雅黑" w:hAnsi="微软雅黑" w:eastAsia="微软雅黑" w:cs="微软雅黑"/>
          <w:snapToGrid/>
          <w:color w:val="C00000"/>
          <w:kern w:val="21"/>
          <w:sz w:val="12"/>
          <w:szCs w:val="12"/>
          <w:lang w:val="en-US" w:eastAsia="zh-CN"/>
        </w:rPr>
      </w:pPr>
      <w:r>
        <w:rPr>
          <w:rFonts w:hint="eastAsia" w:ascii="微软雅黑" w:hAnsi="微软雅黑" w:eastAsia="微软雅黑" w:cs="微软雅黑"/>
          <w:snapToGrid/>
          <w:color w:val="C00000"/>
          <w:kern w:val="21"/>
          <w:sz w:val="12"/>
          <w:szCs w:val="12"/>
          <w:lang w:val="en-US" w:eastAsia="zh-CN"/>
        </w:rPr>
        <w:t>(3)延伸时间根据扩增片段大小而定，一般200 ~ 300 bp片段设为1 min即可。</w:t>
      </w:r>
    </w:p>
    <w:p w14:paraId="449CA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jc w:val="both"/>
        <w:textAlignment w:val="baseline"/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  <w:t>4. 可选步骤。用PCR清洁试剂盒去除未掺入的单核苷酸。</w:t>
      </w:r>
    </w:p>
    <w:p w14:paraId="26BC6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jc w:val="center"/>
        <w:textAlignment w:val="baseline"/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  <w:t>表1 PCR反应体系</w:t>
      </w:r>
    </w:p>
    <w:tbl>
      <w:tblPr>
        <w:tblStyle w:val="1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1"/>
        <w:gridCol w:w="1552"/>
        <w:gridCol w:w="1460"/>
      </w:tblGrid>
      <w:tr w14:paraId="1774D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22" w:type="pct"/>
            <w:shd w:val="clear" w:color="auto" w:fill="BEBEBE" w:themeFill="background1" w:themeFillShade="BF"/>
            <w:vAlign w:val="center"/>
          </w:tcPr>
          <w:p w14:paraId="138A9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组分</w:t>
            </w:r>
          </w:p>
        </w:tc>
        <w:tc>
          <w:tcPr>
            <w:tcW w:w="1482" w:type="pct"/>
            <w:shd w:val="clear" w:color="auto" w:fill="BEBEBE" w:themeFill="background1" w:themeFillShade="BF"/>
            <w:vAlign w:val="center"/>
          </w:tcPr>
          <w:p w14:paraId="3E7D0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体积</w:t>
            </w:r>
          </w:p>
        </w:tc>
        <w:tc>
          <w:tcPr>
            <w:tcW w:w="1394" w:type="pct"/>
            <w:shd w:val="clear" w:color="auto" w:fill="BEBEBE" w:themeFill="background1" w:themeFillShade="BF"/>
            <w:vAlign w:val="center"/>
          </w:tcPr>
          <w:p w14:paraId="40B24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终浓度</w:t>
            </w:r>
          </w:p>
        </w:tc>
      </w:tr>
      <w:tr w14:paraId="7F6F5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22" w:type="pct"/>
            <w:vAlign w:val="center"/>
          </w:tcPr>
          <w:p w14:paraId="7FBA9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10×Taq reaction buffer</w:t>
            </w:r>
          </w:p>
        </w:tc>
        <w:tc>
          <w:tcPr>
            <w:tcW w:w="1482" w:type="pct"/>
            <w:vAlign w:val="center"/>
          </w:tcPr>
          <w:p w14:paraId="23B32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2 μL</w:t>
            </w:r>
          </w:p>
        </w:tc>
        <w:tc>
          <w:tcPr>
            <w:tcW w:w="1394" w:type="pct"/>
            <w:vAlign w:val="center"/>
          </w:tcPr>
          <w:p w14:paraId="3B501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1×</w:t>
            </w:r>
          </w:p>
        </w:tc>
      </w:tr>
      <w:tr w14:paraId="40262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22" w:type="pct"/>
            <w:vAlign w:val="center"/>
          </w:tcPr>
          <w:p w14:paraId="37026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25 mM MgCl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vertAlign w:val="subscript"/>
                <w:lang w:val="en-US" w:eastAsia="zh-CN"/>
              </w:rPr>
              <w:t>2</w:t>
            </w:r>
          </w:p>
        </w:tc>
        <w:tc>
          <w:tcPr>
            <w:tcW w:w="1482" w:type="pct"/>
            <w:vAlign w:val="center"/>
          </w:tcPr>
          <w:p w14:paraId="0FC0B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2 μL</w:t>
            </w:r>
          </w:p>
        </w:tc>
        <w:tc>
          <w:tcPr>
            <w:tcW w:w="1394" w:type="pct"/>
            <w:vAlign w:val="center"/>
          </w:tcPr>
          <w:p w14:paraId="387AA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5 mM</w:t>
            </w:r>
          </w:p>
        </w:tc>
      </w:tr>
      <w:tr w14:paraId="60ECF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22" w:type="pct"/>
            <w:vAlign w:val="center"/>
          </w:tcPr>
          <w:p w14:paraId="02672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1 mM dATP</w:t>
            </w:r>
          </w:p>
        </w:tc>
        <w:tc>
          <w:tcPr>
            <w:tcW w:w="1482" w:type="pct"/>
            <w:vAlign w:val="center"/>
          </w:tcPr>
          <w:p w14:paraId="4E4C2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2 μL</w:t>
            </w:r>
          </w:p>
        </w:tc>
        <w:tc>
          <w:tcPr>
            <w:tcW w:w="1394" w:type="pct"/>
            <w:vAlign w:val="center"/>
          </w:tcPr>
          <w:p w14:paraId="5F6D1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100 μM</w:t>
            </w:r>
          </w:p>
        </w:tc>
      </w:tr>
      <w:tr w14:paraId="04C8E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22" w:type="pct"/>
            <w:vAlign w:val="center"/>
          </w:tcPr>
          <w:p w14:paraId="5E5D8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1 mM dCTP</w:t>
            </w:r>
          </w:p>
        </w:tc>
        <w:tc>
          <w:tcPr>
            <w:tcW w:w="1482" w:type="pct"/>
            <w:vAlign w:val="center"/>
          </w:tcPr>
          <w:p w14:paraId="34008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2 μL</w:t>
            </w:r>
          </w:p>
        </w:tc>
        <w:tc>
          <w:tcPr>
            <w:tcW w:w="1394" w:type="pct"/>
            <w:vAlign w:val="center"/>
          </w:tcPr>
          <w:p w14:paraId="6379D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100 μM</w:t>
            </w:r>
          </w:p>
        </w:tc>
      </w:tr>
      <w:tr w14:paraId="286A6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22" w:type="pct"/>
            <w:vAlign w:val="center"/>
          </w:tcPr>
          <w:p w14:paraId="089CF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1 mM dGTP</w:t>
            </w:r>
          </w:p>
        </w:tc>
        <w:tc>
          <w:tcPr>
            <w:tcW w:w="1482" w:type="pct"/>
            <w:vAlign w:val="center"/>
          </w:tcPr>
          <w:p w14:paraId="4D6BC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2 μL</w:t>
            </w:r>
          </w:p>
        </w:tc>
        <w:tc>
          <w:tcPr>
            <w:tcW w:w="1394" w:type="pct"/>
            <w:vAlign w:val="center"/>
          </w:tcPr>
          <w:p w14:paraId="36D1A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100 μM</w:t>
            </w:r>
          </w:p>
        </w:tc>
      </w:tr>
      <w:tr w14:paraId="4A7E2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22" w:type="pct"/>
            <w:vAlign w:val="center"/>
          </w:tcPr>
          <w:p w14:paraId="4E10F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1 mM dTTP</w:t>
            </w:r>
          </w:p>
        </w:tc>
        <w:tc>
          <w:tcPr>
            <w:tcW w:w="1482" w:type="pct"/>
            <w:vAlign w:val="center"/>
          </w:tcPr>
          <w:p w14:paraId="5C090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1 μL</w:t>
            </w:r>
          </w:p>
        </w:tc>
        <w:tc>
          <w:tcPr>
            <w:tcW w:w="1394" w:type="pct"/>
            <w:vAlign w:val="center"/>
          </w:tcPr>
          <w:p w14:paraId="04311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50 μM</w:t>
            </w:r>
          </w:p>
        </w:tc>
      </w:tr>
      <w:tr w14:paraId="0E634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22" w:type="pct"/>
            <w:vAlign w:val="center"/>
          </w:tcPr>
          <w:p w14:paraId="13E98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10 μM 正向引物</w:t>
            </w:r>
          </w:p>
        </w:tc>
        <w:tc>
          <w:tcPr>
            <w:tcW w:w="1482" w:type="pct"/>
            <w:vAlign w:val="center"/>
          </w:tcPr>
          <w:p w14:paraId="6D4F5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1 μL</w:t>
            </w:r>
          </w:p>
        </w:tc>
        <w:tc>
          <w:tcPr>
            <w:tcW w:w="1394" w:type="pct"/>
            <w:vAlign w:val="center"/>
          </w:tcPr>
          <w:p w14:paraId="5CB20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500 nM</w:t>
            </w:r>
          </w:p>
        </w:tc>
      </w:tr>
      <w:tr w14:paraId="7B111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22" w:type="pct"/>
            <w:vAlign w:val="center"/>
          </w:tcPr>
          <w:p w14:paraId="440A5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10 μM 反向引物</w:t>
            </w:r>
          </w:p>
        </w:tc>
        <w:tc>
          <w:tcPr>
            <w:tcW w:w="1482" w:type="pct"/>
            <w:vAlign w:val="center"/>
          </w:tcPr>
          <w:p w14:paraId="30ACC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1 μL</w:t>
            </w:r>
          </w:p>
        </w:tc>
        <w:tc>
          <w:tcPr>
            <w:tcW w:w="1394" w:type="pct"/>
            <w:vAlign w:val="center"/>
          </w:tcPr>
          <w:p w14:paraId="4F169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500 nM</w:t>
            </w:r>
          </w:p>
        </w:tc>
      </w:tr>
      <w:tr w14:paraId="7217E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22" w:type="pct"/>
            <w:vAlign w:val="center"/>
          </w:tcPr>
          <w:p w14:paraId="74945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模板</w:t>
            </w:r>
          </w:p>
        </w:tc>
        <w:tc>
          <w:tcPr>
            <w:tcW w:w="1482" w:type="pct"/>
            <w:vAlign w:val="center"/>
          </w:tcPr>
          <w:p w14:paraId="21DB7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1 ng</w:t>
            </w:r>
          </w:p>
        </w:tc>
        <w:tc>
          <w:tcPr>
            <w:tcW w:w="1394" w:type="pct"/>
            <w:vAlign w:val="center"/>
          </w:tcPr>
          <w:p w14:paraId="02D1F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50 pg/uL</w:t>
            </w:r>
          </w:p>
        </w:tc>
      </w:tr>
      <w:tr w14:paraId="6FBF2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22" w:type="pct"/>
            <w:vAlign w:val="center"/>
          </w:tcPr>
          <w:p w14:paraId="4B255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Taq</w:t>
            </w:r>
          </w:p>
        </w:tc>
        <w:tc>
          <w:tcPr>
            <w:tcW w:w="1482" w:type="pct"/>
            <w:vAlign w:val="center"/>
          </w:tcPr>
          <w:p w14:paraId="628E3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1 U</w:t>
            </w:r>
          </w:p>
        </w:tc>
        <w:tc>
          <w:tcPr>
            <w:tcW w:w="1394" w:type="pct"/>
            <w:vAlign w:val="center"/>
          </w:tcPr>
          <w:p w14:paraId="60E73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0.05 U/μL</w:t>
            </w:r>
          </w:p>
        </w:tc>
      </w:tr>
      <w:tr w14:paraId="248B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22" w:type="pct"/>
            <w:vAlign w:val="center"/>
          </w:tcPr>
          <w:p w14:paraId="68CDF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dH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vertAlign w:val="subscript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O</w:t>
            </w:r>
          </w:p>
        </w:tc>
        <w:tc>
          <w:tcPr>
            <w:tcW w:w="1482" w:type="pct"/>
            <w:vAlign w:val="center"/>
          </w:tcPr>
          <w:p w14:paraId="15015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up to 19 μL</w:t>
            </w:r>
          </w:p>
        </w:tc>
        <w:tc>
          <w:tcPr>
            <w:tcW w:w="1394" w:type="pct"/>
            <w:vAlign w:val="center"/>
          </w:tcPr>
          <w:p w14:paraId="69AFE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</w:p>
        </w:tc>
      </w:tr>
    </w:tbl>
    <w:p w14:paraId="08143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jc w:val="center"/>
        <w:textAlignment w:val="baseline"/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</w:pPr>
    </w:p>
    <w:p w14:paraId="1D3DA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jc w:val="center"/>
        <w:textAlignment w:val="baseline"/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  <w:t>表2 PCR反应条件</w:t>
      </w:r>
    </w:p>
    <w:tbl>
      <w:tblPr>
        <w:tblStyle w:val="1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1"/>
        <w:gridCol w:w="1842"/>
        <w:gridCol w:w="1550"/>
      </w:tblGrid>
      <w:tr w14:paraId="64919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</w:trPr>
        <w:tc>
          <w:tcPr>
            <w:tcW w:w="1759" w:type="pct"/>
            <w:shd w:val="clear" w:color="auto" w:fill="BEBEBE"/>
            <w:vAlign w:val="center"/>
          </w:tcPr>
          <w:p w14:paraId="1F4A8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温度</w:t>
            </w:r>
          </w:p>
        </w:tc>
        <w:tc>
          <w:tcPr>
            <w:tcW w:w="1759" w:type="pct"/>
            <w:shd w:val="clear" w:color="auto" w:fill="BEBEBE"/>
            <w:vAlign w:val="center"/>
          </w:tcPr>
          <w:p w14:paraId="4B791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时间</w:t>
            </w:r>
          </w:p>
        </w:tc>
        <w:tc>
          <w:tcPr>
            <w:tcW w:w="1480" w:type="pct"/>
            <w:shd w:val="clear" w:color="auto" w:fill="BEBEBE"/>
            <w:vAlign w:val="center"/>
          </w:tcPr>
          <w:p w14:paraId="4FE8F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循环</w:t>
            </w:r>
          </w:p>
        </w:tc>
      </w:tr>
      <w:tr w14:paraId="5A01D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9" w:type="pct"/>
            <w:vAlign w:val="center"/>
          </w:tcPr>
          <w:p w14:paraId="7A746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94℃</w:t>
            </w:r>
          </w:p>
        </w:tc>
        <w:tc>
          <w:tcPr>
            <w:tcW w:w="1759" w:type="pct"/>
            <w:vAlign w:val="center"/>
          </w:tcPr>
          <w:p w14:paraId="06110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2 min</w:t>
            </w:r>
          </w:p>
        </w:tc>
        <w:tc>
          <w:tcPr>
            <w:tcW w:w="1480" w:type="pct"/>
            <w:vAlign w:val="center"/>
          </w:tcPr>
          <w:p w14:paraId="46CCB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Hold</w:t>
            </w:r>
          </w:p>
        </w:tc>
      </w:tr>
      <w:tr w14:paraId="0E436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9" w:type="pct"/>
            <w:vAlign w:val="center"/>
          </w:tcPr>
          <w:p w14:paraId="484CE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94℃</w:t>
            </w:r>
          </w:p>
        </w:tc>
        <w:tc>
          <w:tcPr>
            <w:tcW w:w="1759" w:type="pct"/>
            <w:vAlign w:val="center"/>
          </w:tcPr>
          <w:p w14:paraId="33B0C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30 sec</w:t>
            </w:r>
          </w:p>
        </w:tc>
        <w:tc>
          <w:tcPr>
            <w:tcW w:w="1480" w:type="pct"/>
            <w:vMerge w:val="restart"/>
            <w:vAlign w:val="center"/>
          </w:tcPr>
          <w:p w14:paraId="05128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30个循环</w:t>
            </w:r>
          </w:p>
        </w:tc>
      </w:tr>
      <w:tr w14:paraId="5DBDB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9" w:type="pct"/>
            <w:vAlign w:val="center"/>
          </w:tcPr>
          <w:p w14:paraId="6450D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50~60℃</w:t>
            </w:r>
          </w:p>
        </w:tc>
        <w:tc>
          <w:tcPr>
            <w:tcW w:w="1759" w:type="pct"/>
            <w:vAlign w:val="center"/>
          </w:tcPr>
          <w:p w14:paraId="56DE2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30 sec</w:t>
            </w:r>
          </w:p>
        </w:tc>
        <w:tc>
          <w:tcPr>
            <w:tcW w:w="1480" w:type="pct"/>
            <w:vMerge w:val="continue"/>
            <w:vAlign w:val="center"/>
          </w:tcPr>
          <w:p w14:paraId="78A9E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</w:p>
        </w:tc>
      </w:tr>
      <w:tr w14:paraId="5AFDA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9" w:type="pct"/>
            <w:vAlign w:val="center"/>
          </w:tcPr>
          <w:p w14:paraId="22E71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72℃</w:t>
            </w:r>
          </w:p>
        </w:tc>
        <w:tc>
          <w:tcPr>
            <w:tcW w:w="1759" w:type="pct"/>
            <w:vAlign w:val="center"/>
          </w:tcPr>
          <w:p w14:paraId="277FE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1 min</w:t>
            </w:r>
          </w:p>
        </w:tc>
        <w:tc>
          <w:tcPr>
            <w:tcW w:w="1480" w:type="pct"/>
            <w:vMerge w:val="continue"/>
            <w:vAlign w:val="center"/>
          </w:tcPr>
          <w:p w14:paraId="0FBC0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</w:p>
        </w:tc>
      </w:tr>
      <w:tr w14:paraId="1F175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59" w:type="pct"/>
            <w:vAlign w:val="center"/>
          </w:tcPr>
          <w:p w14:paraId="16655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72℃</w:t>
            </w:r>
          </w:p>
        </w:tc>
        <w:tc>
          <w:tcPr>
            <w:tcW w:w="1759" w:type="pct"/>
            <w:vAlign w:val="center"/>
          </w:tcPr>
          <w:p w14:paraId="39821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5 min</w:t>
            </w:r>
          </w:p>
        </w:tc>
        <w:tc>
          <w:tcPr>
            <w:tcW w:w="1480" w:type="pct"/>
            <w:vAlign w:val="center"/>
          </w:tcPr>
          <w:p w14:paraId="44C3F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Hold</w:t>
            </w:r>
          </w:p>
        </w:tc>
      </w:tr>
    </w:tbl>
    <w:p w14:paraId="5F9DD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textAlignment w:val="baseline"/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</w:pPr>
    </w:p>
    <w:p w14:paraId="1AACA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textAlignment w:val="baseline"/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  <w:t>(1)取10%的PCR产物进行琼脂糖凝胶电泳（凝胶不加入DNA染料），检测PCR反应的效率和特异性，通过紫外凝胶成像仪或激光凝胶扫描仪观察。其中远红外染料（波长≥650 nm），肉眼无法观察。</w:t>
      </w:r>
    </w:p>
    <w:p w14:paraId="65A58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jc w:val="both"/>
        <w:textAlignment w:val="baseline"/>
        <w:rPr>
          <w:rFonts w:hint="eastAsia" w:ascii="微软雅黑" w:hAnsi="微软雅黑" w:eastAsia="微软雅黑" w:cs="微软雅黑"/>
          <w:snapToGrid/>
          <w:color w:val="C00000"/>
          <w:kern w:val="21"/>
          <w:sz w:val="12"/>
          <w:szCs w:val="12"/>
          <w:lang w:val="en-US" w:eastAsia="zh-CN"/>
        </w:rPr>
      </w:pPr>
      <w:r>
        <w:rPr>
          <w:rFonts w:hint="eastAsia" w:ascii="微软雅黑" w:hAnsi="微软雅黑" w:eastAsia="微软雅黑" w:cs="微软雅黑"/>
          <w:snapToGrid/>
          <w:color w:val="C00000"/>
          <w:kern w:val="21"/>
          <w:sz w:val="12"/>
          <w:szCs w:val="12"/>
          <w:lang w:val="en-US" w:eastAsia="zh-CN"/>
        </w:rPr>
        <w:t>注：凝胶染色前先观察YF</w:t>
      </w:r>
      <w:r>
        <w:rPr>
          <w:rFonts w:hint="eastAsia" w:ascii="微软雅黑" w:hAnsi="微软雅黑" w:eastAsia="微软雅黑" w:cs="微软雅黑"/>
          <w:snapToGrid/>
          <w:color w:val="C00000"/>
          <w:kern w:val="21"/>
          <w:sz w:val="12"/>
          <w:szCs w:val="12"/>
          <w:vertAlign w:val="superscript"/>
          <w:lang w:val="en-US" w:eastAsia="zh-CN"/>
        </w:rPr>
        <w:t>®</w:t>
      </w:r>
      <w:r>
        <w:rPr>
          <w:rFonts w:hint="eastAsia" w:ascii="微软雅黑" w:hAnsi="微软雅黑" w:eastAsia="微软雅黑" w:cs="微软雅黑"/>
          <w:snapToGrid/>
          <w:color w:val="C00000"/>
          <w:kern w:val="21"/>
          <w:sz w:val="12"/>
          <w:szCs w:val="12"/>
          <w:lang w:val="en-US" w:eastAsia="zh-CN"/>
        </w:rPr>
        <w:t>染料的荧光，以免与下一步的凝胶染料发生荧光淬灭。</w:t>
      </w:r>
    </w:p>
    <w:p w14:paraId="0277D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textAlignment w:val="baseline"/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  <w:t>(2)采用后染法，使用DNA凝胶染料对凝胶进行染色，观察总的PCR产物或阴性对照组的PCR扩增产物。</w:t>
      </w:r>
    </w:p>
    <w:p w14:paraId="0D803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textAlignment w:val="baseline"/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</w:pPr>
    </w:p>
    <w:p w14:paraId="1E99A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textAlignment w:val="baseline"/>
        <w:rPr>
          <w:rFonts w:hint="eastAsia" w:ascii="微软雅黑" w:hAnsi="微软雅黑" w:eastAsia="微软雅黑" w:cs="微软雅黑"/>
          <w:b/>
          <w:bCs/>
          <w:snapToGrid/>
          <w:kern w:val="21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napToGrid/>
          <w:kern w:val="21"/>
          <w:sz w:val="16"/>
          <w:szCs w:val="16"/>
          <w:lang w:val="en-US" w:eastAsia="zh-CN"/>
        </w:rPr>
        <w:t>二、TUNEL法检测细胞凋亡</w:t>
      </w:r>
    </w:p>
    <w:p w14:paraId="7EFAF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jc w:val="both"/>
        <w:textAlignment w:val="baseline"/>
        <w:rPr>
          <w:rFonts w:hint="eastAsia" w:ascii="微软雅黑" w:hAnsi="微软雅黑" w:eastAsia="微软雅黑" w:cs="微软雅黑"/>
          <w:snapToGrid/>
          <w:color w:val="C00000"/>
          <w:kern w:val="21"/>
          <w:sz w:val="12"/>
          <w:szCs w:val="12"/>
          <w:lang w:val="en-US" w:eastAsia="zh-CN"/>
        </w:rPr>
      </w:pPr>
      <w:r>
        <w:rPr>
          <w:rFonts w:hint="eastAsia" w:ascii="微软雅黑" w:hAnsi="微软雅黑" w:eastAsia="微软雅黑" w:cs="微软雅黑"/>
          <w:snapToGrid/>
          <w:color w:val="C00000"/>
          <w:kern w:val="21"/>
          <w:sz w:val="12"/>
          <w:szCs w:val="12"/>
          <w:lang w:val="en-US" w:eastAsia="zh-CN"/>
        </w:rPr>
        <w:t>注：我司提供了一系列YF</w:t>
      </w:r>
      <w:r>
        <w:rPr>
          <w:rFonts w:hint="eastAsia" w:ascii="微软雅黑" w:hAnsi="微软雅黑" w:eastAsia="微软雅黑" w:cs="微软雅黑"/>
          <w:snapToGrid/>
          <w:color w:val="C00000"/>
          <w:kern w:val="21"/>
          <w:sz w:val="12"/>
          <w:szCs w:val="12"/>
          <w:vertAlign w:val="superscript"/>
          <w:lang w:val="en-US" w:eastAsia="zh-CN"/>
        </w:rPr>
        <w:t>®</w:t>
      </w:r>
      <w:r>
        <w:rPr>
          <w:rFonts w:hint="eastAsia" w:ascii="微软雅黑" w:hAnsi="微软雅黑" w:eastAsia="微软雅黑" w:cs="微软雅黑"/>
          <w:snapToGrid/>
          <w:color w:val="C00000"/>
          <w:kern w:val="21"/>
          <w:sz w:val="12"/>
          <w:szCs w:val="12"/>
          <w:lang w:val="en-US" w:eastAsia="zh-CN"/>
        </w:rPr>
        <w:t xml:space="preserve"> Dye TUNEL Assay Kits，试剂盒组分包括：平衡缓冲液、反应缓冲液和TdT酶等。</w:t>
      </w:r>
    </w:p>
    <w:p w14:paraId="45F54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jc w:val="both"/>
        <w:textAlignment w:val="baseline"/>
        <w:rPr>
          <w:rFonts w:hint="eastAsia" w:ascii="微软雅黑" w:hAnsi="微软雅黑" w:eastAsia="微软雅黑" w:cs="微软雅黑"/>
          <w:b/>
          <w:bCs/>
          <w:snapToGrid/>
          <w:kern w:val="21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napToGrid/>
          <w:kern w:val="21"/>
          <w:sz w:val="16"/>
          <w:szCs w:val="16"/>
          <w:lang w:val="en-US" w:eastAsia="zh-CN"/>
        </w:rPr>
        <w:t>1. 试剂（自备）</w:t>
      </w:r>
    </w:p>
    <w:p w14:paraId="7572A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jc w:val="both"/>
        <w:textAlignment w:val="baseline"/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  <w:t>(1)PBS, pH 7.4</w:t>
      </w:r>
    </w:p>
    <w:p w14:paraId="5F1B1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jc w:val="both"/>
        <w:textAlignment w:val="baseline"/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  <w:t>(2)4%甲醛in PBS</w:t>
      </w:r>
    </w:p>
    <w:p w14:paraId="5201C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jc w:val="both"/>
        <w:textAlignment w:val="baseline"/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  <w:t>(3)70%乙醇（可选）</w:t>
      </w:r>
    </w:p>
    <w:p w14:paraId="24293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jc w:val="both"/>
        <w:textAlignment w:val="baseline"/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  <w:t>(4)0.2% Triton™ X-100 in PBS</w:t>
      </w:r>
    </w:p>
    <w:p w14:paraId="32A2E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jc w:val="both"/>
        <w:textAlignment w:val="baseline"/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  <w:t>(5)0.1% Triton™ X-100 in PBS/5 mg/mL BSA</w:t>
      </w:r>
    </w:p>
    <w:p w14:paraId="2CCCE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jc w:val="both"/>
        <w:textAlignment w:val="baseline"/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  <w:t>(6)12.5 U/μL末端脱氧核糖核苷酸转移酶(TdT)</w:t>
      </w:r>
    </w:p>
    <w:p w14:paraId="01CE4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jc w:val="both"/>
        <w:textAlignment w:val="baseline"/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</w:pPr>
    </w:p>
    <w:p w14:paraId="43D39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jc w:val="both"/>
        <w:textAlignment w:val="baseline"/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  <w:t>(7)5×TdT反应缓冲液：1 M二甲基胂酸钾，125 mM Tris-HCl，1.25 mg/mL BSA，pH 6.6</w:t>
      </w:r>
    </w:p>
    <w:p w14:paraId="0958B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jc w:val="both"/>
        <w:textAlignment w:val="baseline"/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  <w:t>(8)25 mM CoCl</w:t>
      </w:r>
      <w:r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vertAlign w:val="subscript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  <w:t>溶液</w:t>
      </w:r>
    </w:p>
    <w:p w14:paraId="6DEEA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jc w:val="both"/>
        <w:textAlignment w:val="baseline"/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  <w:t>(9)100 μM dATP</w:t>
      </w:r>
    </w:p>
    <w:p w14:paraId="58BF7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textAlignment w:val="baseline"/>
        <w:rPr>
          <w:rFonts w:hint="eastAsia" w:ascii="微软雅黑" w:hAnsi="微软雅黑" w:eastAsia="微软雅黑" w:cs="微软雅黑"/>
          <w:b/>
          <w:bCs/>
          <w:snapToGrid/>
          <w:kern w:val="21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napToGrid/>
          <w:kern w:val="21"/>
          <w:sz w:val="16"/>
          <w:szCs w:val="16"/>
          <w:lang w:val="en-US" w:eastAsia="zh-CN"/>
        </w:rPr>
        <w:t>2. 样品准备</w:t>
      </w:r>
    </w:p>
    <w:p w14:paraId="22CAA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textAlignment w:val="baseline"/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  <w:t>(1)细胞或新鲜冷冻组织切片的准备</w:t>
      </w:r>
    </w:p>
    <w:p w14:paraId="200F2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textAlignment w:val="baseline"/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  <w:t>1)准备一份不含TdT酶的样品作为阴性对照。（可选步骤）</w:t>
      </w:r>
    </w:p>
    <w:p w14:paraId="03CAB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textAlignment w:val="baseline"/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  <w:t>2)用PBS清洗细胞或者组织切片两次。</w:t>
      </w:r>
    </w:p>
    <w:p w14:paraId="3D476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textAlignment w:val="baseline"/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  <w:t>3)向上述细胞或组织切片中加入4%甲醛，4℃孵育30 min。</w:t>
      </w:r>
    </w:p>
    <w:p w14:paraId="5FD46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textAlignment w:val="baseline"/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  <w:t>4)用70%乙醇重悬细胞，-20℃可储存两周。（可选步骤）</w:t>
      </w:r>
    </w:p>
    <w:p w14:paraId="32677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textAlignment w:val="baseline"/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  <w:t>5)用PBS清洗两次。</w:t>
      </w:r>
    </w:p>
    <w:p w14:paraId="2B7B6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textAlignment w:val="baseline"/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  <w:t>6)促渗加入适量的0.2% Triton X-100的PBS溶液，室温孵育30 min。</w:t>
      </w:r>
    </w:p>
    <w:p w14:paraId="5F3AD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textAlignment w:val="baseline"/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  <w:t>7)用PBS清洗两次。</w:t>
      </w:r>
    </w:p>
    <w:p w14:paraId="36616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textAlignment w:val="baseline"/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  <w:t>(2)石蜡组织切片的准备</w:t>
      </w:r>
    </w:p>
    <w:p w14:paraId="4FE9B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textAlignment w:val="baseline"/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  <w:t>1)准备一份不含TdT酶的样品做阴性对照（可选）。</w:t>
      </w:r>
    </w:p>
    <w:p w14:paraId="14F1E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textAlignment w:val="baseline"/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  <w:t>2)根据标准步骤进行脱蜡或水化处理。</w:t>
      </w:r>
    </w:p>
    <w:p w14:paraId="0635A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textAlignment w:val="baseline"/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  <w:t>3)用PBS清洗两次。</w:t>
      </w:r>
    </w:p>
    <w:p w14:paraId="1387B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textAlignment w:val="baseline"/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  <w:t>4)用20 μg/mL蛋白酶K (in PBS)促渗，处理组织，37℃孵育30 min。根据组织类型，蛋白酶K的孵育温度和时间可相应的变化。</w:t>
      </w:r>
    </w:p>
    <w:p w14:paraId="239B1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textAlignment w:val="baseline"/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  <w:t>(3)反应混合液准备</w:t>
      </w:r>
    </w:p>
    <w:p w14:paraId="3ED5C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textAlignment w:val="baseline"/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  <w:t>1)用去离子水将YF</w:t>
      </w:r>
      <w:r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vertAlign w:val="superscript"/>
          <w:lang w:val="en-US" w:eastAsia="zh-CN"/>
        </w:rPr>
        <w:t>®</w:t>
      </w:r>
      <w:r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  <w:t xml:space="preserve"> dye dUTP稀释成10 µM。</w:t>
      </w:r>
    </w:p>
    <w:p w14:paraId="77A59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textAlignment w:val="baseline"/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  <w:t>2)每个样品准备100 µL TUNEL平衡缓冲液，配比如下：</w:t>
      </w:r>
    </w:p>
    <w:p w14:paraId="267EB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textAlignment w:val="baseline"/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  <w:t>20 μL 5×TdT反应缓冲液；20 μL 25 mM CoCl</w:t>
      </w:r>
      <w:r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vertAlign w:val="subscript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  <w:t>；60 μL dH</w:t>
      </w:r>
      <w:r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vertAlign w:val="subscript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  <w:t>O。</w:t>
      </w:r>
    </w:p>
    <w:p w14:paraId="12889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textAlignment w:val="baseline"/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  <w:t>3)每个样品准备50 µL TUNEL反应混合液，如下表所示：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7"/>
        <w:gridCol w:w="1443"/>
        <w:gridCol w:w="1745"/>
      </w:tblGrid>
      <w:tr w14:paraId="1D7BF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55" w:type="pct"/>
            <w:shd w:val="clear" w:color="auto" w:fill="BEBEBE"/>
            <w:vAlign w:val="center"/>
          </w:tcPr>
          <w:p w14:paraId="68A5F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组分</w:t>
            </w:r>
          </w:p>
        </w:tc>
        <w:tc>
          <w:tcPr>
            <w:tcW w:w="1378" w:type="pct"/>
            <w:shd w:val="clear" w:color="auto" w:fill="BEBEBE" w:themeFill="background1" w:themeFillShade="BF"/>
            <w:vAlign w:val="center"/>
          </w:tcPr>
          <w:p w14:paraId="2C0BE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体积</w:t>
            </w:r>
          </w:p>
        </w:tc>
        <w:tc>
          <w:tcPr>
            <w:tcW w:w="1666" w:type="pct"/>
            <w:shd w:val="clear" w:color="auto" w:fill="BEBEBE" w:themeFill="background1" w:themeFillShade="BF"/>
            <w:vAlign w:val="center"/>
          </w:tcPr>
          <w:p w14:paraId="12AE7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最终浓度</w:t>
            </w:r>
          </w:p>
        </w:tc>
      </w:tr>
      <w:tr w14:paraId="5582D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55" w:type="pct"/>
            <w:vAlign w:val="center"/>
          </w:tcPr>
          <w:p w14:paraId="3DF2C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5×TdT reaction buffer</w:t>
            </w:r>
          </w:p>
        </w:tc>
        <w:tc>
          <w:tcPr>
            <w:tcW w:w="1378" w:type="pct"/>
            <w:vAlign w:val="center"/>
          </w:tcPr>
          <w:p w14:paraId="3154C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10 µL</w:t>
            </w:r>
          </w:p>
        </w:tc>
        <w:tc>
          <w:tcPr>
            <w:tcW w:w="1666" w:type="pct"/>
            <w:vAlign w:val="center"/>
          </w:tcPr>
          <w:p w14:paraId="332F2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1×</w:t>
            </w:r>
          </w:p>
        </w:tc>
      </w:tr>
      <w:tr w14:paraId="7F076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55" w:type="pct"/>
            <w:vAlign w:val="center"/>
          </w:tcPr>
          <w:p w14:paraId="4DC1D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25 mM CoCl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vertAlign w:val="subscript"/>
                <w:lang w:val="en-US" w:eastAsia="zh-CN"/>
              </w:rPr>
              <w:t>2</w:t>
            </w:r>
          </w:p>
        </w:tc>
        <w:tc>
          <w:tcPr>
            <w:tcW w:w="1378" w:type="pct"/>
            <w:vAlign w:val="center"/>
          </w:tcPr>
          <w:p w14:paraId="7B9CF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10 µL</w:t>
            </w:r>
          </w:p>
        </w:tc>
        <w:tc>
          <w:tcPr>
            <w:tcW w:w="1666" w:type="pct"/>
            <w:vAlign w:val="center"/>
          </w:tcPr>
          <w:p w14:paraId="1820F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5 mM</w:t>
            </w:r>
          </w:p>
        </w:tc>
      </w:tr>
      <w:tr w14:paraId="500EE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55" w:type="pct"/>
            <w:vAlign w:val="center"/>
          </w:tcPr>
          <w:p w14:paraId="1A01A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100 μM dATP</w:t>
            </w:r>
          </w:p>
        </w:tc>
        <w:tc>
          <w:tcPr>
            <w:tcW w:w="1378" w:type="pct"/>
            <w:vAlign w:val="center"/>
          </w:tcPr>
          <w:p w14:paraId="5C94A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2.5 µL</w:t>
            </w:r>
          </w:p>
        </w:tc>
        <w:tc>
          <w:tcPr>
            <w:tcW w:w="1666" w:type="pct"/>
            <w:vAlign w:val="center"/>
          </w:tcPr>
          <w:p w14:paraId="5EABB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5 µM</w:t>
            </w:r>
          </w:p>
        </w:tc>
      </w:tr>
      <w:tr w14:paraId="12F1E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55" w:type="pct"/>
            <w:vAlign w:val="center"/>
          </w:tcPr>
          <w:p w14:paraId="45FEE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10 μM YF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vertAlign w:val="superscript"/>
                <w:lang w:val="en-US" w:eastAsia="zh-CN"/>
              </w:rPr>
              <w:t>®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 xml:space="preserve"> dye dUTP</w:t>
            </w:r>
          </w:p>
        </w:tc>
        <w:tc>
          <w:tcPr>
            <w:tcW w:w="1378" w:type="pct"/>
            <w:vAlign w:val="center"/>
          </w:tcPr>
          <w:p w14:paraId="2EBEB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2.5 µL</w:t>
            </w:r>
          </w:p>
        </w:tc>
        <w:tc>
          <w:tcPr>
            <w:tcW w:w="1666" w:type="pct"/>
            <w:vAlign w:val="center"/>
          </w:tcPr>
          <w:p w14:paraId="22179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0.5 µM</w:t>
            </w:r>
          </w:p>
        </w:tc>
      </w:tr>
      <w:tr w14:paraId="58184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55" w:type="pct"/>
            <w:vAlign w:val="center"/>
          </w:tcPr>
          <w:p w14:paraId="01D96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12.5 U/μL TdT</w:t>
            </w:r>
          </w:p>
        </w:tc>
        <w:tc>
          <w:tcPr>
            <w:tcW w:w="1378" w:type="pct"/>
            <w:vAlign w:val="center"/>
          </w:tcPr>
          <w:p w14:paraId="7F4CF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1 µL</w:t>
            </w:r>
          </w:p>
        </w:tc>
        <w:tc>
          <w:tcPr>
            <w:tcW w:w="1666" w:type="pct"/>
            <w:vAlign w:val="center"/>
          </w:tcPr>
          <w:p w14:paraId="6E024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12.5 U/reaction</w:t>
            </w:r>
          </w:p>
        </w:tc>
      </w:tr>
      <w:tr w14:paraId="5D272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55" w:type="pct"/>
            <w:vAlign w:val="center"/>
          </w:tcPr>
          <w:p w14:paraId="3DDB4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dH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vertAlign w:val="subscript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O</w:t>
            </w:r>
          </w:p>
        </w:tc>
        <w:tc>
          <w:tcPr>
            <w:tcW w:w="1378" w:type="pct"/>
            <w:vAlign w:val="center"/>
          </w:tcPr>
          <w:p w14:paraId="1849E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24 µL</w:t>
            </w:r>
          </w:p>
        </w:tc>
        <w:tc>
          <w:tcPr>
            <w:tcW w:w="1666" w:type="pct"/>
            <w:vAlign w:val="center"/>
          </w:tcPr>
          <w:p w14:paraId="6AF81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</w:p>
        </w:tc>
      </w:tr>
      <w:tr w14:paraId="2E855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55" w:type="pct"/>
            <w:vAlign w:val="center"/>
          </w:tcPr>
          <w:p w14:paraId="19A53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总体积</w:t>
            </w:r>
          </w:p>
        </w:tc>
        <w:tc>
          <w:tcPr>
            <w:tcW w:w="1378" w:type="pct"/>
            <w:vAlign w:val="center"/>
          </w:tcPr>
          <w:p w14:paraId="2E191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50 µL</w:t>
            </w:r>
          </w:p>
        </w:tc>
        <w:tc>
          <w:tcPr>
            <w:tcW w:w="1666" w:type="pct"/>
            <w:vAlign w:val="center"/>
          </w:tcPr>
          <w:p w14:paraId="57E84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</w:p>
        </w:tc>
      </w:tr>
    </w:tbl>
    <w:p w14:paraId="6E8E6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textAlignment w:val="baseline"/>
        <w:rPr>
          <w:rFonts w:hint="eastAsia" w:ascii="微软雅黑" w:hAnsi="微软雅黑" w:eastAsia="微软雅黑" w:cs="微软雅黑"/>
          <w:b/>
          <w:bCs/>
          <w:snapToGrid/>
          <w:kern w:val="21"/>
          <w:sz w:val="16"/>
          <w:szCs w:val="16"/>
          <w:lang w:val="en-US" w:eastAsia="zh-CN"/>
        </w:rPr>
      </w:pPr>
    </w:p>
    <w:p w14:paraId="038B4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textAlignment w:val="baseline"/>
        <w:rPr>
          <w:rFonts w:hint="eastAsia" w:ascii="微软雅黑" w:hAnsi="微软雅黑" w:eastAsia="微软雅黑" w:cs="微软雅黑"/>
          <w:b/>
          <w:bCs/>
          <w:snapToGrid/>
          <w:kern w:val="21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napToGrid/>
          <w:kern w:val="21"/>
          <w:sz w:val="16"/>
          <w:szCs w:val="16"/>
          <w:lang w:val="en-US" w:eastAsia="zh-CN"/>
        </w:rPr>
        <w:t>3.TUNEL染色</w:t>
      </w:r>
    </w:p>
    <w:p w14:paraId="1C35E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textAlignment w:val="baseline"/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  <w:t>(1)向样品中加入100 µL平衡缓冲液，室温下孵育5 min。</w:t>
      </w:r>
    </w:p>
    <w:p w14:paraId="51B19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jc w:val="both"/>
        <w:textAlignment w:val="baseline"/>
        <w:rPr>
          <w:rFonts w:hint="eastAsia" w:ascii="微软雅黑" w:hAnsi="微软雅黑" w:eastAsia="微软雅黑" w:cs="微软雅黑"/>
          <w:snapToGrid/>
          <w:color w:val="C00000"/>
          <w:kern w:val="21"/>
          <w:sz w:val="12"/>
          <w:szCs w:val="12"/>
          <w:lang w:val="en-US" w:eastAsia="zh-CN"/>
        </w:rPr>
      </w:pPr>
      <w:r>
        <w:rPr>
          <w:rFonts w:hint="eastAsia" w:ascii="微软雅黑" w:hAnsi="微软雅黑" w:eastAsia="微软雅黑" w:cs="微软雅黑"/>
          <w:snapToGrid/>
          <w:color w:val="C00000"/>
          <w:kern w:val="21"/>
          <w:sz w:val="12"/>
          <w:szCs w:val="12"/>
          <w:lang w:val="en-US" w:eastAsia="zh-CN"/>
        </w:rPr>
        <w:t>注：对于贴壁细胞或者组织切片，用石蜡盖玻片覆盖样品，使缓冲液均匀覆盖样品。</w:t>
      </w:r>
    </w:p>
    <w:p w14:paraId="3E57D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textAlignment w:val="baseline"/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  <w:t>(2)去除平衡缓冲液，另外加入50 µL反应缓冲液。</w:t>
      </w:r>
    </w:p>
    <w:p w14:paraId="046E8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textAlignment w:val="baseline"/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  <w:t>注：对于贴壁细胞或者组织切片，用盖玻片覆盖样品，使缓冲液均匀覆盖组织。</w:t>
      </w:r>
    </w:p>
    <w:p w14:paraId="1A1F3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textAlignment w:val="baseline"/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  <w:t>(3)37℃避光孵育60 min。组织切片需37℃避光孵育2 h。</w:t>
      </w:r>
    </w:p>
    <w:p w14:paraId="7CFAF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jc w:val="both"/>
        <w:textAlignment w:val="baseline"/>
        <w:rPr>
          <w:rFonts w:hint="eastAsia" w:ascii="微软雅黑" w:hAnsi="微软雅黑" w:eastAsia="微软雅黑" w:cs="微软雅黑"/>
          <w:snapToGrid/>
          <w:color w:val="C00000"/>
          <w:kern w:val="21"/>
          <w:sz w:val="12"/>
          <w:szCs w:val="12"/>
          <w:lang w:val="en-US" w:eastAsia="zh-CN"/>
        </w:rPr>
      </w:pPr>
      <w:r>
        <w:rPr>
          <w:rFonts w:hint="eastAsia" w:ascii="微软雅黑" w:hAnsi="微软雅黑" w:eastAsia="微软雅黑" w:cs="微软雅黑"/>
          <w:snapToGrid/>
          <w:color w:val="C00000"/>
          <w:kern w:val="21"/>
          <w:sz w:val="12"/>
          <w:szCs w:val="12"/>
          <w:lang w:val="en-US" w:eastAsia="zh-CN"/>
        </w:rPr>
        <w:t>注：1)对于细胞或组织切片，孵育需在潮湿环境下进行。</w:t>
      </w:r>
    </w:p>
    <w:p w14:paraId="0304C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jc w:val="both"/>
        <w:textAlignment w:val="baseline"/>
        <w:rPr>
          <w:rFonts w:hint="eastAsia" w:ascii="微软雅黑" w:hAnsi="微软雅黑" w:eastAsia="微软雅黑" w:cs="微软雅黑"/>
          <w:snapToGrid/>
          <w:color w:val="C00000"/>
          <w:kern w:val="21"/>
          <w:sz w:val="12"/>
          <w:szCs w:val="12"/>
          <w:lang w:val="en-US" w:eastAsia="zh-CN"/>
        </w:rPr>
      </w:pPr>
      <w:r>
        <w:rPr>
          <w:rFonts w:hint="eastAsia" w:ascii="微软雅黑" w:hAnsi="微软雅黑" w:eastAsia="微软雅黑" w:cs="微软雅黑"/>
          <w:snapToGrid/>
          <w:color w:val="C00000"/>
          <w:kern w:val="21"/>
          <w:sz w:val="12"/>
          <w:szCs w:val="12"/>
          <w:lang w:val="en-US" w:eastAsia="zh-CN"/>
        </w:rPr>
        <w:t>2)对于悬浮细胞，孵育需在摇床上进行，或者在孵育的过程中，每隔15 min，轻轻的摇晃一下反应液。</w:t>
      </w:r>
    </w:p>
    <w:p w14:paraId="2567D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textAlignment w:val="baseline"/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  <w:t>(4)用含有0.1% Triton X-100，5 mg/mL BSA的PBS溶液清洗样品三次，每次5 min。</w:t>
      </w:r>
    </w:p>
    <w:p w14:paraId="7BC7D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textAlignment w:val="baseline"/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  <w:t>(5)如果需要，可进行样品复染。采用荧光显微镜或者流式细胞仪观察。TUNEL标记的细胞的细胞核显示出明亮的荧光。不含TdT酶的对照组可观察到细胞未被标记上荧光。</w:t>
      </w:r>
    </w:p>
    <w:p w14:paraId="6B848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textAlignment w:val="baseline"/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snapToGrid/>
          <w:kern w:val="21"/>
          <w:sz w:val="16"/>
          <w:szCs w:val="16"/>
          <w:lang w:val="en-US" w:eastAsia="zh-CN"/>
        </w:rPr>
        <w:br w:type="column"/>
      </w:r>
    </w:p>
    <w:p w14:paraId="5E934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textAlignment w:val="baseline"/>
        <w:rPr>
          <w:rFonts w:hint="eastAsia" w:ascii="微软雅黑" w:hAnsi="微软雅黑" w:eastAsia="微软雅黑" w:cs="微软雅黑"/>
          <w:b/>
          <w:bCs/>
          <w:snapToGrid/>
          <w:kern w:val="21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napToGrid/>
          <w:kern w:val="21"/>
          <w:sz w:val="16"/>
          <w:szCs w:val="16"/>
          <w:lang w:val="en-US" w:eastAsia="zh-CN"/>
        </w:rPr>
        <w:t>同系列产品</w:t>
      </w:r>
    </w:p>
    <w:tbl>
      <w:tblPr>
        <w:tblStyle w:val="1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2189"/>
        <w:gridCol w:w="2093"/>
      </w:tblGrid>
      <w:tr w14:paraId="54166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909" w:type="pct"/>
            <w:shd w:val="clear" w:color="auto" w:fill="BEBEBE"/>
            <w:vAlign w:val="center"/>
          </w:tcPr>
          <w:p w14:paraId="2002D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产品货号</w:t>
            </w:r>
          </w:p>
        </w:tc>
        <w:tc>
          <w:tcPr>
            <w:tcW w:w="2091" w:type="pct"/>
            <w:shd w:val="clear" w:color="auto" w:fill="BEBEBE"/>
            <w:vAlign w:val="center"/>
          </w:tcPr>
          <w:p w14:paraId="2D122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产品名称</w:t>
            </w:r>
          </w:p>
        </w:tc>
        <w:tc>
          <w:tcPr>
            <w:tcW w:w="1999" w:type="pct"/>
            <w:shd w:val="clear" w:color="auto" w:fill="BEBEBE"/>
            <w:vAlign w:val="center"/>
          </w:tcPr>
          <w:p w14:paraId="4F266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选购指南</w:t>
            </w:r>
          </w:p>
        </w:tc>
      </w:tr>
      <w:tr w14:paraId="1D348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09" w:type="pct"/>
            <w:vAlign w:val="center"/>
          </w:tcPr>
          <w:p w14:paraId="79D2B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YD0045</w:t>
            </w:r>
          </w:p>
        </w:tc>
        <w:tc>
          <w:tcPr>
            <w:tcW w:w="2091" w:type="pct"/>
            <w:vAlign w:val="center"/>
          </w:tcPr>
          <w:p w14:paraId="0EDA7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YF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vertAlign w:val="superscript"/>
                <w:lang w:val="en-US" w:eastAsia="zh-CN"/>
              </w:rPr>
              <w:t>®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488(6)-2-dUTP（YF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vertAlign w:val="superscript"/>
                <w:lang w:val="en-US" w:eastAsia="zh-CN"/>
              </w:rPr>
              <w:t>®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488(6)-2标记dUTP）</w:t>
            </w:r>
          </w:p>
        </w:tc>
        <w:tc>
          <w:tcPr>
            <w:tcW w:w="1999" w:type="pct"/>
            <w:vAlign w:val="center"/>
          </w:tcPr>
          <w:p w14:paraId="27413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YF系列染料为我司自主研发，荧光亮度亮，稳定性好</w:t>
            </w:r>
          </w:p>
        </w:tc>
      </w:tr>
      <w:tr w14:paraId="0AB57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09" w:type="pct"/>
            <w:vAlign w:val="center"/>
          </w:tcPr>
          <w:p w14:paraId="42184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YD0046</w:t>
            </w:r>
          </w:p>
        </w:tc>
        <w:tc>
          <w:tcPr>
            <w:tcW w:w="2091" w:type="pct"/>
            <w:vAlign w:val="center"/>
          </w:tcPr>
          <w:p w14:paraId="1F4D3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YF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vertAlign w:val="superscript"/>
                <w:lang w:val="en-US" w:eastAsia="zh-CN"/>
              </w:rPr>
              <w:t>®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555-dUTP</w:t>
            </w:r>
          </w:p>
          <w:p w14:paraId="163C9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（YF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vertAlign w:val="superscript"/>
                <w:lang w:val="en-US" w:eastAsia="zh-CN"/>
              </w:rPr>
              <w:t>®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555标记dUTP）</w:t>
            </w:r>
          </w:p>
        </w:tc>
        <w:tc>
          <w:tcPr>
            <w:tcW w:w="1999" w:type="pct"/>
            <w:vAlign w:val="center"/>
          </w:tcPr>
          <w:p w14:paraId="60549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YF系列染料为我司自主研发，荧光亮度亮，稳定性好</w:t>
            </w:r>
          </w:p>
        </w:tc>
      </w:tr>
      <w:tr w14:paraId="557D8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09" w:type="pct"/>
            <w:vAlign w:val="center"/>
          </w:tcPr>
          <w:p w14:paraId="29252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YD0044</w:t>
            </w:r>
          </w:p>
        </w:tc>
        <w:tc>
          <w:tcPr>
            <w:tcW w:w="2091" w:type="pct"/>
            <w:vAlign w:val="center"/>
          </w:tcPr>
          <w:p w14:paraId="5CBF3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YF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vertAlign w:val="superscript"/>
                <w:lang w:val="en-US" w:eastAsia="zh-CN"/>
              </w:rPr>
              <w:t>®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594-3-dUTP（YF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vertAlign w:val="superscript"/>
                <w:lang w:val="en-US" w:eastAsia="zh-CN"/>
              </w:rPr>
              <w:t>®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594-3标记dUTP）</w:t>
            </w:r>
          </w:p>
        </w:tc>
        <w:tc>
          <w:tcPr>
            <w:tcW w:w="1999" w:type="pct"/>
            <w:vAlign w:val="center"/>
          </w:tcPr>
          <w:p w14:paraId="44856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YF系列染料为我司自主研发，荧光亮度亮，稳定性好</w:t>
            </w:r>
          </w:p>
        </w:tc>
      </w:tr>
      <w:tr w14:paraId="6E2D8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09" w:type="pct"/>
            <w:vAlign w:val="center"/>
          </w:tcPr>
          <w:p w14:paraId="16DA6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YD0043</w:t>
            </w:r>
          </w:p>
        </w:tc>
        <w:tc>
          <w:tcPr>
            <w:tcW w:w="2091" w:type="pct"/>
            <w:vAlign w:val="center"/>
          </w:tcPr>
          <w:p w14:paraId="68C21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YF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vertAlign w:val="superscript"/>
                <w:lang w:val="en-US" w:eastAsia="zh-CN"/>
              </w:rPr>
              <w:t>®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640-dUTP</w:t>
            </w:r>
          </w:p>
          <w:p w14:paraId="77333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（YF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vertAlign w:val="superscript"/>
                <w:lang w:val="en-US" w:eastAsia="zh-CN"/>
              </w:rPr>
              <w:t>®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640标记dUTP）</w:t>
            </w:r>
          </w:p>
        </w:tc>
        <w:tc>
          <w:tcPr>
            <w:tcW w:w="1999" w:type="pct"/>
            <w:vAlign w:val="center"/>
          </w:tcPr>
          <w:p w14:paraId="52551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YF系列染料为我司自主研发，荧光亮度亮，稳定性好</w:t>
            </w:r>
          </w:p>
        </w:tc>
      </w:tr>
      <w:tr w14:paraId="7FE2E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09" w:type="pct"/>
            <w:vAlign w:val="center"/>
          </w:tcPr>
          <w:p w14:paraId="0FCFD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CD0048</w:t>
            </w:r>
          </w:p>
        </w:tc>
        <w:tc>
          <w:tcPr>
            <w:tcW w:w="2091" w:type="pct"/>
            <w:vAlign w:val="center"/>
          </w:tcPr>
          <w:p w14:paraId="15BDC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Sulfo-Cy3-E-dUTP</w:t>
            </w:r>
          </w:p>
          <w:p w14:paraId="4F3A2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（磺酸基-Cy3-乙基-dUTP）</w:t>
            </w:r>
          </w:p>
        </w:tc>
        <w:tc>
          <w:tcPr>
            <w:tcW w:w="1999" w:type="pct"/>
            <w:vAlign w:val="center"/>
          </w:tcPr>
          <w:p w14:paraId="53E97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花菁类荧光染料</w:t>
            </w:r>
          </w:p>
        </w:tc>
      </w:tr>
    </w:tbl>
    <w:p w14:paraId="2AA2C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textAlignment w:val="baseline"/>
        <w:rPr>
          <w:rFonts w:hint="eastAsia" w:ascii="微软雅黑" w:hAnsi="微软雅黑" w:eastAsia="微软雅黑" w:cs="微软雅黑"/>
          <w:b w:val="0"/>
          <w:bCs w:val="0"/>
          <w:snapToGrid/>
          <w:kern w:val="21"/>
          <w:sz w:val="16"/>
          <w:szCs w:val="16"/>
          <w:lang w:val="en-US" w:eastAsia="zh-CN"/>
        </w:rPr>
      </w:pPr>
    </w:p>
    <w:p w14:paraId="5842D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firstLine="0" w:firstLineChars="0"/>
        <w:textAlignment w:val="baseline"/>
        <w:rPr>
          <w:rFonts w:hint="eastAsia" w:ascii="微软雅黑" w:hAnsi="微软雅黑" w:eastAsia="微软雅黑" w:cs="微软雅黑"/>
          <w:b/>
          <w:bCs/>
          <w:snapToGrid/>
          <w:kern w:val="21"/>
          <w:sz w:val="16"/>
          <w:szCs w:val="1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napToGrid/>
          <w:kern w:val="21"/>
          <w:sz w:val="16"/>
          <w:szCs w:val="16"/>
          <w:lang w:val="en-US" w:eastAsia="zh-CN"/>
        </w:rPr>
        <w:t>相关联产品</w:t>
      </w:r>
    </w:p>
    <w:tbl>
      <w:tblPr>
        <w:tblStyle w:val="1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275"/>
      </w:tblGrid>
      <w:tr w14:paraId="19E4D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916" w:type="pct"/>
            <w:shd w:val="clear" w:color="auto" w:fill="BEBEBE"/>
            <w:vAlign w:val="center"/>
          </w:tcPr>
          <w:p w14:paraId="5A07E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产品货号</w:t>
            </w:r>
          </w:p>
        </w:tc>
        <w:tc>
          <w:tcPr>
            <w:tcW w:w="4083" w:type="pct"/>
            <w:shd w:val="clear" w:color="auto" w:fill="BEBEBE"/>
            <w:vAlign w:val="center"/>
          </w:tcPr>
          <w:p w14:paraId="2FB50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产品名称</w:t>
            </w:r>
          </w:p>
        </w:tc>
      </w:tr>
      <w:tr w14:paraId="0BFFF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16" w:type="pct"/>
            <w:vAlign w:val="center"/>
          </w:tcPr>
          <w:p w14:paraId="4D9B5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YD0045</w:t>
            </w:r>
          </w:p>
        </w:tc>
        <w:tc>
          <w:tcPr>
            <w:tcW w:w="4083" w:type="pct"/>
            <w:vAlign w:val="center"/>
          </w:tcPr>
          <w:p w14:paraId="2D5C2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YF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vertAlign w:val="superscript"/>
                <w:lang w:val="en-US" w:eastAsia="zh-CN"/>
              </w:rPr>
              <w:t>®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488(6)-2-dUTP（YF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vertAlign w:val="superscript"/>
                <w:lang w:val="en-US" w:eastAsia="zh-CN"/>
              </w:rPr>
              <w:t>®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488(6)-2标记 dUTP）</w:t>
            </w:r>
          </w:p>
        </w:tc>
      </w:tr>
      <w:tr w14:paraId="09D1E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16" w:type="pct"/>
            <w:vAlign w:val="center"/>
          </w:tcPr>
          <w:p w14:paraId="76C54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YD0046</w:t>
            </w:r>
          </w:p>
        </w:tc>
        <w:tc>
          <w:tcPr>
            <w:tcW w:w="4083" w:type="pct"/>
            <w:vAlign w:val="center"/>
          </w:tcPr>
          <w:p w14:paraId="4A473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YF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vertAlign w:val="superscript"/>
                <w:lang w:val="en-US" w:eastAsia="zh-CN"/>
              </w:rPr>
              <w:t>®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555-dUTP（YF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vertAlign w:val="superscript"/>
                <w:lang w:val="en-US" w:eastAsia="zh-CN"/>
              </w:rPr>
              <w:t>®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555标记dUTP）</w:t>
            </w:r>
          </w:p>
        </w:tc>
      </w:tr>
      <w:tr w14:paraId="7290E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16" w:type="pct"/>
            <w:vAlign w:val="center"/>
          </w:tcPr>
          <w:p w14:paraId="31612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YD0044</w:t>
            </w:r>
          </w:p>
        </w:tc>
        <w:tc>
          <w:tcPr>
            <w:tcW w:w="4083" w:type="pct"/>
            <w:vAlign w:val="center"/>
          </w:tcPr>
          <w:p w14:paraId="2CBC8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YF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vertAlign w:val="superscript"/>
                <w:lang w:val="en-US" w:eastAsia="zh-CN"/>
              </w:rPr>
              <w:t>®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 594-3-dUTP（YF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vertAlign w:val="superscript"/>
                <w:lang w:val="en-US" w:eastAsia="zh-CN"/>
              </w:rPr>
              <w:t>®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594-3标记dUTP）</w:t>
            </w:r>
          </w:p>
        </w:tc>
      </w:tr>
      <w:tr w14:paraId="2A226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16" w:type="pct"/>
            <w:vAlign w:val="center"/>
          </w:tcPr>
          <w:p w14:paraId="1F296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YD0043</w:t>
            </w:r>
          </w:p>
        </w:tc>
        <w:tc>
          <w:tcPr>
            <w:tcW w:w="4083" w:type="pct"/>
            <w:vAlign w:val="center"/>
          </w:tcPr>
          <w:p w14:paraId="63180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YF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vertAlign w:val="superscript"/>
                <w:lang w:val="en-US" w:eastAsia="zh-CN"/>
              </w:rPr>
              <w:t>®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640-dUTP（YF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vertAlign w:val="superscript"/>
                <w:lang w:val="en-US" w:eastAsia="zh-CN"/>
              </w:rPr>
              <w:t>®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640标记dUTP）</w:t>
            </w:r>
          </w:p>
        </w:tc>
      </w:tr>
      <w:tr w14:paraId="0DAFE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16" w:type="pct"/>
            <w:vAlign w:val="center"/>
          </w:tcPr>
          <w:p w14:paraId="3ED56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CD0048</w:t>
            </w:r>
          </w:p>
        </w:tc>
        <w:tc>
          <w:tcPr>
            <w:tcW w:w="4083" w:type="pct"/>
            <w:vAlign w:val="center"/>
          </w:tcPr>
          <w:p w14:paraId="5A0EF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Sulfo-Cy3-E-dUTP（磺酸基-Cy3-乙基-dUTP）</w:t>
            </w:r>
          </w:p>
        </w:tc>
      </w:tr>
      <w:tr w14:paraId="7511C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16" w:type="pct"/>
            <w:vAlign w:val="center"/>
          </w:tcPr>
          <w:p w14:paraId="3F9BF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T6013</w:t>
            </w:r>
          </w:p>
        </w:tc>
        <w:tc>
          <w:tcPr>
            <w:tcW w:w="4083" w:type="pct"/>
            <w:vAlign w:val="center"/>
          </w:tcPr>
          <w:p w14:paraId="32BE9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YF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vertAlign w:val="superscript"/>
                <w:lang w:val="en-US" w:eastAsia="zh-CN"/>
              </w:rPr>
              <w:t>®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488 TUNEL细胞凋亡试剂盒（绿色，通用型）</w:t>
            </w:r>
          </w:p>
        </w:tc>
      </w:tr>
      <w:tr w14:paraId="5C173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16" w:type="pct"/>
            <w:vAlign w:val="center"/>
          </w:tcPr>
          <w:p w14:paraId="78E9D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T6014</w:t>
            </w:r>
          </w:p>
        </w:tc>
        <w:tc>
          <w:tcPr>
            <w:tcW w:w="4083" w:type="pct"/>
            <w:vAlign w:val="center"/>
          </w:tcPr>
          <w:p w14:paraId="459AA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YF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vertAlign w:val="superscript"/>
                <w:lang w:val="en-US" w:eastAsia="zh-CN"/>
              </w:rPr>
              <w:t>®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594 TUNEL细胞凋亡试剂盒（红色，通用型）</w:t>
            </w:r>
          </w:p>
        </w:tc>
      </w:tr>
      <w:tr w14:paraId="2AE23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16" w:type="pct"/>
            <w:vAlign w:val="center"/>
          </w:tcPr>
          <w:p w14:paraId="75FD9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T6068</w:t>
            </w:r>
          </w:p>
        </w:tc>
        <w:tc>
          <w:tcPr>
            <w:tcW w:w="4083" w:type="pct"/>
            <w:vAlign w:val="center"/>
          </w:tcPr>
          <w:p w14:paraId="61E44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Biotin TUNEL细胞凋亡试剂盒</w:t>
            </w:r>
          </w:p>
        </w:tc>
      </w:tr>
      <w:tr w14:paraId="198B3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16" w:type="pct"/>
            <w:vAlign w:val="center"/>
          </w:tcPr>
          <w:p w14:paraId="71A43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T6039</w:t>
            </w:r>
          </w:p>
        </w:tc>
        <w:tc>
          <w:tcPr>
            <w:tcW w:w="4083" w:type="pct"/>
            <w:vAlign w:val="center"/>
          </w:tcPr>
          <w:p w14:paraId="1EE46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YF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vertAlign w:val="superscript"/>
                <w:lang w:val="en-US" w:eastAsia="zh-CN"/>
              </w:rPr>
              <w:t>®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555 TUNEL细胞凋亡试剂盒（橙红色，通用型）</w:t>
            </w:r>
          </w:p>
        </w:tc>
      </w:tr>
      <w:tr w14:paraId="2ED87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16" w:type="pct"/>
            <w:vAlign w:val="center"/>
          </w:tcPr>
          <w:p w14:paraId="7FAF2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T6063</w:t>
            </w:r>
          </w:p>
        </w:tc>
        <w:tc>
          <w:tcPr>
            <w:tcW w:w="4083" w:type="pct"/>
            <w:vAlign w:val="center"/>
          </w:tcPr>
          <w:p w14:paraId="62B98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YF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vertAlign w:val="superscript"/>
                <w:lang w:val="en-US" w:eastAsia="zh-CN"/>
              </w:rPr>
              <w:t>®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640 TUNEL细胞凋亡试剂盒（远红，通用型）</w:t>
            </w:r>
          </w:p>
        </w:tc>
      </w:tr>
      <w:tr w14:paraId="2FF86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16" w:type="pct"/>
            <w:vAlign w:val="center"/>
          </w:tcPr>
          <w:p w14:paraId="514B3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T6178</w:t>
            </w:r>
          </w:p>
        </w:tc>
        <w:tc>
          <w:tcPr>
            <w:tcW w:w="4083" w:type="pct"/>
            <w:vAlign w:val="center"/>
          </w:tcPr>
          <w:p w14:paraId="77CD6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YF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vertAlign w:val="superscript"/>
                <w:lang w:val="en-US" w:eastAsia="zh-CN"/>
              </w:rPr>
              <w:t>®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488 TUNEL细胞凋亡试剂盒（绿色，细胞样本）</w:t>
            </w:r>
          </w:p>
        </w:tc>
      </w:tr>
      <w:tr w14:paraId="39DBB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16" w:type="pct"/>
            <w:vAlign w:val="center"/>
          </w:tcPr>
          <w:p w14:paraId="7EBC5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T6179</w:t>
            </w:r>
          </w:p>
        </w:tc>
        <w:tc>
          <w:tcPr>
            <w:tcW w:w="4083" w:type="pct"/>
            <w:vAlign w:val="center"/>
          </w:tcPr>
          <w:p w14:paraId="2903D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YF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vertAlign w:val="superscript"/>
                <w:lang w:val="en-US" w:eastAsia="zh-CN"/>
              </w:rPr>
              <w:t>®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594 TUNEL细胞凋亡试剂盒（红色，细胞样本）</w:t>
            </w:r>
          </w:p>
        </w:tc>
      </w:tr>
    </w:tbl>
    <w:p w14:paraId="042804B5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 w:firstLine="0" w:firstLineChars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snapToGrid/>
          <w:spacing w:val="0"/>
          <w:w w:val="100"/>
          <w:kern w:val="21"/>
          <w:position w:val="0"/>
          <w:sz w:val="16"/>
          <w:szCs w:val="16"/>
          <w:lang w:val="en-US" w:eastAsia="zh-CN"/>
        </w:rPr>
      </w:pPr>
    </w:p>
    <w:sectPr>
      <w:headerReference r:id="rId5" w:type="default"/>
      <w:footerReference r:id="rId6" w:type="default"/>
      <w:type w:val="continuous"/>
      <w:pgSz w:w="11906" w:h="16838"/>
      <w:pgMar w:top="1043" w:right="720" w:bottom="1134" w:left="720" w:header="425" w:footer="1020" w:gutter="0"/>
      <w:cols w:space="427" w:num="2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58565">
    <w:pPr>
      <w:pStyle w:val="9"/>
      <w:jc w:val="center"/>
    </w:pPr>
    <w:r>
      <w:rPr>
        <w:rFonts w:ascii="微软雅黑" w:hAnsi="微软雅黑" w:eastAsia="微软雅黑"/>
        <w:color w:val="808080" w:themeColor="text1" w:themeTint="80"/>
        <w:sz w:val="12"/>
        <w:szCs w:val="1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>本产品仅供科研使用，请勿用于医药、临床治疗、食品及化妆品等用途。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2D2D9">
    <w:pPr>
      <w:pStyle w:val="10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6622415" cy="458470"/>
          <wp:effectExtent l="0" t="0" r="6985" b="24130"/>
          <wp:docPr id="2" name="图片 2" descr="UE 说明书页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UE 说明书页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22415" cy="458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1408A9"/>
    <w:multiLevelType w:val="singleLevel"/>
    <w:tmpl w:val="8A1408A9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BACD8519"/>
    <w:multiLevelType w:val="singleLevel"/>
    <w:tmpl w:val="BACD8519"/>
    <w:lvl w:ilvl="0" w:tentative="0">
      <w:start w:val="1"/>
      <w:numFmt w:val="decimal"/>
      <w:pStyle w:val="7"/>
      <w:suff w:val="space"/>
      <w:lvlText w:val="%1)"/>
      <w:lvlJc w:val="left"/>
      <w:pPr>
        <w:tabs>
          <w:tab w:val="left" w:pos="420"/>
        </w:tabs>
        <w:ind w:left="425" w:hanging="425"/>
      </w:pPr>
      <w:rPr>
        <w:rFonts w:hint="default"/>
        <w:b w:val="0"/>
      </w:rPr>
    </w:lvl>
  </w:abstractNum>
  <w:abstractNum w:abstractNumId="2">
    <w:nsid w:val="2F397DE5"/>
    <w:multiLevelType w:val="singleLevel"/>
    <w:tmpl w:val="2F397DE5"/>
    <w:lvl w:ilvl="0" w:tentative="0">
      <w:start w:val="1"/>
      <w:numFmt w:val="decimal"/>
      <w:pStyle w:val="5"/>
      <w:suff w:val="space"/>
      <w:lvlText w:val="%1."/>
      <w:lvlJc w:val="left"/>
      <w:pPr>
        <w:tabs>
          <w:tab w:val="left" w:pos="0"/>
        </w:tabs>
        <w:ind w:left="425" w:hanging="425"/>
      </w:pPr>
      <w:rPr>
        <w:rFonts w:hint="default"/>
        <w:color w:val="auto"/>
      </w:rPr>
    </w:lvl>
  </w:abstractNum>
  <w:abstractNum w:abstractNumId="3">
    <w:nsid w:val="334F1CE0"/>
    <w:multiLevelType w:val="multilevel"/>
    <w:tmpl w:val="334F1CE0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2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pPr>
        <w:ind w:left="0" w:firstLine="420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20"/>
      </w:pPr>
      <w:rPr>
        <w:rFonts w:hint="eastAsia"/>
      </w:rPr>
    </w:lvl>
  </w:abstractNum>
  <w:abstractNum w:abstractNumId="4">
    <w:nsid w:val="460F09F8"/>
    <w:multiLevelType w:val="multilevel"/>
    <w:tmpl w:val="460F09F8"/>
    <w:lvl w:ilvl="0" w:tentative="0">
      <w:start w:val="1"/>
      <w:numFmt w:val="decimal"/>
      <w:pStyle w:val="6"/>
      <w:suff w:val="space"/>
      <w:lvlText w:val="(%1)"/>
      <w:lvlJc w:val="left"/>
      <w:pPr>
        <w:tabs>
          <w:tab w:val="left" w:pos="420"/>
        </w:tabs>
        <w:ind w:left="425" w:hanging="425"/>
      </w:pPr>
      <w:rPr>
        <w:rFonts w:hint="default" w:ascii="Times New Roman" w:hAnsi="Times New Roman" w:eastAsia="黑体"/>
      </w:rPr>
    </w:lvl>
    <w:lvl w:ilvl="1" w:tentative="0">
      <w:start w:val="1"/>
      <w:numFmt w:val="decimalEnclosedCircleChinese"/>
      <w:lvlText w:val="%2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decimal"/>
      <w:lvlText w:val="%3)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lowerLetter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lowerRoman"/>
      <w:lvlText w:val="%7)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Letter"/>
      <w:lvlText w:val="%9)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1YmM5OWEwNTBhYjVlMzVmZTcwOWQwNjMyY2I3NmQifQ=="/>
  </w:docVars>
  <w:rsids>
    <w:rsidRoot w:val="57E27A4B"/>
    <w:rsid w:val="005A0D91"/>
    <w:rsid w:val="00927DED"/>
    <w:rsid w:val="036C6958"/>
    <w:rsid w:val="07132099"/>
    <w:rsid w:val="08DE6637"/>
    <w:rsid w:val="090B44BE"/>
    <w:rsid w:val="0914425B"/>
    <w:rsid w:val="09B21D4A"/>
    <w:rsid w:val="09F2657F"/>
    <w:rsid w:val="0BC060E8"/>
    <w:rsid w:val="104B224E"/>
    <w:rsid w:val="178E7C73"/>
    <w:rsid w:val="18CF4D74"/>
    <w:rsid w:val="1AF57168"/>
    <w:rsid w:val="1D022B92"/>
    <w:rsid w:val="1F6F0A14"/>
    <w:rsid w:val="20A65EB7"/>
    <w:rsid w:val="215C55A2"/>
    <w:rsid w:val="2BB83AAD"/>
    <w:rsid w:val="2CE05789"/>
    <w:rsid w:val="344A646C"/>
    <w:rsid w:val="38D44C79"/>
    <w:rsid w:val="3A33064D"/>
    <w:rsid w:val="3FF3DBA1"/>
    <w:rsid w:val="412A0B01"/>
    <w:rsid w:val="45365520"/>
    <w:rsid w:val="476F497E"/>
    <w:rsid w:val="47F92878"/>
    <w:rsid w:val="48AC2377"/>
    <w:rsid w:val="495E29D7"/>
    <w:rsid w:val="4A4E7384"/>
    <w:rsid w:val="4AE04A86"/>
    <w:rsid w:val="4E962AB0"/>
    <w:rsid w:val="517B68DC"/>
    <w:rsid w:val="525808D3"/>
    <w:rsid w:val="57453DB5"/>
    <w:rsid w:val="57E27A4B"/>
    <w:rsid w:val="5BF3E35E"/>
    <w:rsid w:val="5E1117E0"/>
    <w:rsid w:val="5ED15B23"/>
    <w:rsid w:val="5F982321"/>
    <w:rsid w:val="5FDEC3B3"/>
    <w:rsid w:val="5FED2604"/>
    <w:rsid w:val="633B55CA"/>
    <w:rsid w:val="665C14BD"/>
    <w:rsid w:val="68A47B04"/>
    <w:rsid w:val="6B1D51CB"/>
    <w:rsid w:val="6BE45B1D"/>
    <w:rsid w:val="6C4225BF"/>
    <w:rsid w:val="6C637124"/>
    <w:rsid w:val="6CEF322F"/>
    <w:rsid w:val="716A50EA"/>
    <w:rsid w:val="73737F00"/>
    <w:rsid w:val="74B82BA7"/>
    <w:rsid w:val="77F07171"/>
    <w:rsid w:val="77F93CE7"/>
    <w:rsid w:val="7F261341"/>
    <w:rsid w:val="7FD5F7A0"/>
    <w:rsid w:val="AE7EDBF1"/>
    <w:rsid w:val="FF84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200" w:after="100"/>
      <w:outlineLvl w:val="0"/>
    </w:pPr>
    <w:rPr>
      <w:b/>
      <w:sz w:val="2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0"/>
        <w:numId w:val="1"/>
      </w:numPr>
      <w:ind w:left="482" w:hanging="482" w:hangingChars="200"/>
      <w:outlineLvl w:val="1"/>
    </w:p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0"/>
        <w:numId w:val="2"/>
      </w:numPr>
      <w:ind w:left="723" w:hanging="723" w:hangingChars="300"/>
      <w:outlineLvl w:val="2"/>
    </w:p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0"/>
        <w:numId w:val="3"/>
      </w:numPr>
      <w:ind w:left="0" w:hanging="301" w:hangingChars="125"/>
      <w:outlineLvl w:val="3"/>
    </w:pPr>
  </w:style>
  <w:style w:type="paragraph" w:styleId="6">
    <w:name w:val="heading 5"/>
    <w:basedOn w:val="1"/>
    <w:next w:val="1"/>
    <w:unhideWhenUsed/>
    <w:qFormat/>
    <w:uiPriority w:val="0"/>
    <w:pPr>
      <w:keepNext/>
      <w:keepLines/>
      <w:numPr>
        <w:ilvl w:val="0"/>
        <w:numId w:val="4"/>
      </w:numPr>
      <w:ind w:left="0" w:hanging="361" w:hangingChars="150"/>
      <w:outlineLvl w:val="4"/>
    </w:pPr>
  </w:style>
  <w:style w:type="paragraph" w:styleId="7">
    <w:name w:val="heading 6"/>
    <w:basedOn w:val="1"/>
    <w:next w:val="1"/>
    <w:unhideWhenUsed/>
    <w:qFormat/>
    <w:uiPriority w:val="0"/>
    <w:pPr>
      <w:keepNext/>
      <w:keepLines/>
      <w:numPr>
        <w:ilvl w:val="0"/>
        <w:numId w:val="5"/>
      </w:numPr>
      <w:ind w:left="301" w:hanging="301" w:hangingChars="125"/>
      <w:outlineLvl w:val="5"/>
    </w:p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2036</Words>
  <Characters>3310</Characters>
  <Lines>1</Lines>
  <Paragraphs>1</Paragraphs>
  <TotalTime>31</TotalTime>
  <ScaleCrop>false</ScaleCrop>
  <LinksUpToDate>false</LinksUpToDate>
  <CharactersWithSpaces>3510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2024-09-01T11:50:00Z</dcterms:created>
  <dc:creator>AA馨小姐 </dc:creator>
  <cp:lastModifiedBy>月月鸟</cp:lastModifiedBy>
  <dcterms:modified xsi:type="dcterms:W3CDTF">2026-05-12T09:14:57Z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13F984564D9E42E2B43A5AF66F37CEC8_13</vt:lpwstr>
  </property>
  <property fmtid="{D5CDD505-2E9C-101B-9397-08002B2CF9AE}" pid="4" name="KSOTemplateDocerSaveRecord">
    <vt:lpwstr>eyJoZGlkIjoiODViY2JkMjU3NGYzZTEwMzZmMGFkZWViYmNkYWU3NDIiLCJ1c2VySWQiOiIyNDAxOTY5OTMifQ==</vt:lpwstr>
  </property>
</Properties>
</file>